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25.08.2012 N 852</w:t>
              <w:br/>
              <w:t xml:space="preserve">(ред. от 20.07.2021)</w:t>
              <w:br/>
              <w:t xml:space="preserve">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августа 2012 г. N 852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ИСПОЛЬЗОВАНИЯ УСИЛЕННОЙ КВАЛИФИЦИРОВАННОЙ ЭЛЕКТРОННОЙ</w:t>
      </w:r>
    </w:p>
    <w:p>
      <w:pPr>
        <w:pStyle w:val="2"/>
        <w:jc w:val="center"/>
      </w:pPr>
      <w:r>
        <w:rPr>
          <w:sz w:val="20"/>
        </w:rPr>
        <w:t xml:space="preserve">ПОДПИСИ ПРИ ОБРАЩЕНИИ ЗА ПОЛУЧЕНИЕМ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 И О ВНЕСЕНИИ ИЗМЕНЕНИЯ В ПРАВИЛА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05.12.2014 </w:t>
            </w:r>
            <w:hyperlink w:history="0" r:id="rId7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      <w:r>
                <w:rPr>
                  <w:sz w:val="20"/>
                  <w:color w:val="0000ff"/>
                </w:rPr>
                <w:t xml:space="preserve">N 1327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25.10.2017 </w:t>
            </w:r>
            <w:hyperlink w:history="0" r:id="rId8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      <w:r>
                <w:rPr>
                  <w:sz w:val="20"/>
                  <w:color w:val="0000ff"/>
                </w:rPr>
                <w:t xml:space="preserve">N 1296</w:t>
              </w:r>
            </w:hyperlink>
            <w:r>
              <w:rPr>
                <w:sz w:val="20"/>
                <w:color w:val="392c69"/>
              </w:rPr>
              <w:t xml:space="preserve">, от 20.07.2021 </w:t>
            </w:r>
            <w:hyperlink w:history="0" r:id="rId9" w:tooltip="Постановление Правительства РФ от 20.07.2021 N 1228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1228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1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2 статьи 21.1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 с 1 декабря 2021 года. - </w:t>
      </w:r>
      <w:hyperlink w:history="0" r:id="rId11" w:tooltip="Постановление Правительства РФ от 20.07.2021 N 1228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августа 2012 г. N 852</w:t>
      </w:r>
    </w:p>
    <w:p>
      <w:pPr>
        <w:pStyle w:val="0"/>
        <w:jc w:val="center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ИСПОЛЬЗОВАНИЯ УСИЛЕННОЙ КВАЛИФИЦИРОВАННОЙ ЭЛЕКТРОННОЙ</w:t>
      </w:r>
    </w:p>
    <w:p>
      <w:pPr>
        <w:pStyle w:val="2"/>
        <w:jc w:val="center"/>
      </w:pPr>
      <w:r>
        <w:rPr>
          <w:sz w:val="20"/>
        </w:rPr>
        <w:t xml:space="preserve">ПОДПИСИ ПРИ ОБРАЩЕНИИ ЗА ПОЛУЧЕНИЕМ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05.12.2014 </w:t>
            </w:r>
            <w:hyperlink w:history="0" r:id="rId12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      <w:r>
                <w:rPr>
                  <w:sz w:val="20"/>
                  <w:color w:val="0000ff"/>
                </w:rPr>
                <w:t xml:space="preserve">N 1327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25.10.2017 </w:t>
            </w:r>
            <w:hyperlink w:history="0" r:id="rId13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      <w:r>
                <w:rPr>
                  <w:sz w:val="20"/>
                  <w:color w:val="0000ff"/>
                </w:rPr>
                <w:t xml:space="preserve">N 1296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регулируют порядок использования усиленной квалифицированной электронной </w:t>
      </w:r>
      <w:hyperlink w:history="0" r:id="rId14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подписи</w:t>
        </w:r>
      </w:hyperlink>
      <w:r>
        <w:rPr>
          <w:sz w:val="20"/>
        </w:rP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05.12.2014 </w:t>
      </w:r>
      <w:hyperlink w:history="0" r:id="rId15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<w:r>
          <w:rPr>
            <w:sz w:val="20"/>
            <w:color w:val="0000ff"/>
          </w:rPr>
          <w:t xml:space="preserve">N 1327</w:t>
        </w:r>
      </w:hyperlink>
      <w:r>
        <w:rPr>
          <w:sz w:val="20"/>
        </w:rPr>
        <w:t xml:space="preserve">, от 25.10.2017 </w:t>
      </w:r>
      <w:hyperlink w:history="0" r:id="rId16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<w:r>
          <w:rPr>
            <w:sz w:val="20"/>
            <w:color w:val="0000ff"/>
          </w:rPr>
          <w:t xml:space="preserve">N 1296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w:history="0" r:id="rId17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 (далее - аккредитованный удостоверяющий 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w:history="0" r:id="rId18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Использование заявителем квалифицированной подписи осуществляется с соблюдением обязанностей, предусмотренных </w:t>
      </w:r>
      <w:hyperlink w:history="0" r:id="rId19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"Об электронной подписи".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w:history="0" r:id="rId20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Федерального закона "Об электронной подписи" (далее - проверка квалифицированной подписи).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w:history="0" r:id="rId21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статьи 11</w:t>
        </w:r>
      </w:hyperlink>
      <w:r>
        <w:rPr>
          <w:sz w:val="20"/>
        </w:rP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w:history="0" r:id="rId22" w:tooltip="Постановление Правительства РФ от 24.10.2011 N 861 (ред. от 31.12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системе</w:t>
        </w:r>
      </w:hyperlink>
      <w:r>
        <w:rPr>
          <w:sz w:val="20"/>
        </w:rP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25.08.2012 N 852</w:t>
            <w:br/>
            <w:t>(ред. от 20.07.2021)</w:t>
            <w:br/>
            <w:t>"Об утверждении Правил использования усиленной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5C615B63B561AEF87B6B5BF9C13A06980A61DBFE08C2469BC817C51150F974B39D4DA1DF80D5CC870E9BF31CC957A2EC697B6A77625A4D9m0i0D" TargetMode = "External"/>
	<Relationship Id="rId8" Type="http://schemas.openxmlformats.org/officeDocument/2006/relationships/hyperlink" Target="consultantplus://offline/ref=55C615B63B561AEF87B6B5BF9C13A06980A615BFE6852469BC817C51150F974B39D4DA1DF80D5DCC7AE9BF31CC957A2EC697B6A77625A4D9m0i0D" TargetMode = "External"/>
	<Relationship Id="rId9" Type="http://schemas.openxmlformats.org/officeDocument/2006/relationships/hyperlink" Target="consultantplus://offline/ref=55C615B63B561AEF87B6B5BF9C13A06980A615BCEA852469BC817C51150F974B39D4DA1DF80D5ECC7BE9BF31CC957A2EC697B6A77625A4D9m0i0D" TargetMode = "External"/>
	<Relationship Id="rId10" Type="http://schemas.openxmlformats.org/officeDocument/2006/relationships/hyperlink" Target="consultantplus://offline/ref=55C615B63B561AEF87B6B5BF9C13A06987AC14BFE1802469BC817C51150F974B39D4DA1FF3590D8927EFEA6796C07531C389B4mAi6D" TargetMode = "External"/>
	<Relationship Id="rId11" Type="http://schemas.openxmlformats.org/officeDocument/2006/relationships/hyperlink" Target="consultantplus://offline/ref=55C615B63B561AEF87B6B5BF9C13A06980A615BCEA852469BC817C51150F974B39D4DA1DF80D5ECC7BE9BF31CC957A2EC697B6A77625A4D9m0i0D" TargetMode = "External"/>
	<Relationship Id="rId12" Type="http://schemas.openxmlformats.org/officeDocument/2006/relationships/hyperlink" Target="consultantplus://offline/ref=55C615B63B561AEF87B6B5BF9C13A06980A61DBFE08C2469BC817C51150F974B39D4DA1DF80D5CC870E9BF31CC957A2EC697B6A77625A4D9m0i0D" TargetMode = "External"/>
	<Relationship Id="rId13" Type="http://schemas.openxmlformats.org/officeDocument/2006/relationships/hyperlink" Target="consultantplus://offline/ref=55C615B63B561AEF87B6B5BF9C13A06980A615BFE6852469BC817C51150F974B39D4DA1DF80D5DCC7AE9BF31CC957A2EC697B6A77625A4D9m0i0D" TargetMode = "External"/>
	<Relationship Id="rId14" Type="http://schemas.openxmlformats.org/officeDocument/2006/relationships/hyperlink" Target="consultantplus://offline/ref=55C615B63B561AEF87B6B5BF9C13A06987AC11B1EA822469BC817C51150F974B39D4DA1DF80D5CC973E9BF31CC957A2EC697B6A77625A4D9m0i0D" TargetMode = "External"/>
	<Relationship Id="rId15" Type="http://schemas.openxmlformats.org/officeDocument/2006/relationships/hyperlink" Target="consultantplus://offline/ref=55C615B63B561AEF87B6B5BF9C13A06980A61DBFE08C2469BC817C51150F974B39D4DA1DF80D5CC870E9BF31CC957A2EC697B6A77625A4D9m0i0D" TargetMode = "External"/>
	<Relationship Id="rId16" Type="http://schemas.openxmlformats.org/officeDocument/2006/relationships/hyperlink" Target="consultantplus://offline/ref=55C615B63B561AEF87B6B5BF9C13A06980A615BFE6852469BC817C51150F974B39D4DA1DF80D5DCC7AE9BF31CC957A2EC697B6A77625A4D9m0i0D" TargetMode = "External"/>
	<Relationship Id="rId17" Type="http://schemas.openxmlformats.org/officeDocument/2006/relationships/hyperlink" Target="consultantplus://offline/ref=55C615B63B561AEF87B6B5BF9C13A06987AC11B1EA822469BC817C51150F974B39D4DA1DF80D5DCB74E9BF31CC957A2EC697B6A77625A4D9m0i0D" TargetMode = "External"/>
	<Relationship Id="rId18" Type="http://schemas.openxmlformats.org/officeDocument/2006/relationships/hyperlink" Target="consultantplus://offline/ref=55C615B63B561AEF87B6B5BF9C13A06987AC11B1EA822469BC817C51150F974B2BD48211F90A42CD70FCE9608AmCi3D" TargetMode = "External"/>
	<Relationship Id="rId19" Type="http://schemas.openxmlformats.org/officeDocument/2006/relationships/hyperlink" Target="consultantplus://offline/ref=55C615B63B561AEF87B6B5BF9C13A06987AC11B1EA822469BC817C51150F974B39D4DA1DF80D5CC570E9BF31CC957A2EC697B6A77625A4D9m0i0D" TargetMode = "External"/>
	<Relationship Id="rId20" Type="http://schemas.openxmlformats.org/officeDocument/2006/relationships/hyperlink" Target="consultantplus://offline/ref=55C615B63B561AEF87B6B5BF9C13A06987AC11B1EA822469BC817C51150F974B39D4DA1DF80D5CC57AE9BF31CC957A2EC697B6A77625A4D9m0i0D" TargetMode = "External"/>
	<Relationship Id="rId21" Type="http://schemas.openxmlformats.org/officeDocument/2006/relationships/hyperlink" Target="consultantplus://offline/ref=55C615B63B561AEF87B6B5BF9C13A06987AC11B1EA822469BC817C51150F974B39D4DA1DF80D5CC57AE9BF31CC957A2EC697B6A77625A4D9m0i0D" TargetMode = "External"/>
	<Relationship Id="rId22" Type="http://schemas.openxmlformats.org/officeDocument/2006/relationships/hyperlink" Target="consultantplus://offline/ref=55C615B63B561AEF87B6B5BF9C13A06987AC12B0E0862469BC817C51150F974B39D4DA1DF80D5DCA71E9BF31CC957A2EC697B6A77625A4D9m0i0D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25.08.2012 N 852
(ред. от 20.07.2021)
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dc:title>
  <dcterms:created xsi:type="dcterms:W3CDTF">2023-02-17T03:34:38Z</dcterms:created>
</cp:coreProperties>
</file>