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08" w:rsidRDefault="00A70D3C" w:rsidP="00992ACA">
      <w:pPr>
        <w:spacing w:line="24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 результатах</w:t>
      </w:r>
      <w:r w:rsidR="00992ACA" w:rsidRPr="001E346B">
        <w:rPr>
          <w:rFonts w:ascii="Times New Roman" w:hAnsi="Times New Roman"/>
          <w:b/>
          <w:spacing w:val="-4"/>
          <w:sz w:val="28"/>
          <w:szCs w:val="28"/>
        </w:rPr>
        <w:t xml:space="preserve"> предоставления министерством образования и науки </w:t>
      </w:r>
    </w:p>
    <w:p w:rsidR="00992ACA" w:rsidRPr="001E346B" w:rsidRDefault="00992ACA" w:rsidP="00992ACA">
      <w:pPr>
        <w:spacing w:line="24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1E346B">
        <w:rPr>
          <w:rFonts w:ascii="Times New Roman" w:hAnsi="Times New Roman"/>
          <w:b/>
          <w:spacing w:val="-4"/>
          <w:sz w:val="28"/>
          <w:szCs w:val="28"/>
        </w:rPr>
        <w:t>Хабаровского края государственных услуг по лицензированию и государственной аккредитации образовательной деятельности, подтверждению документов об образовании и (или) о квалификации,</w:t>
      </w:r>
      <w:r w:rsidRPr="001E346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E346B">
        <w:rPr>
          <w:rFonts w:ascii="Times New Roman" w:hAnsi="Times New Roman"/>
          <w:b/>
          <w:spacing w:val="-4"/>
          <w:sz w:val="28"/>
          <w:szCs w:val="28"/>
        </w:rPr>
        <w:t>об уч</w:t>
      </w:r>
      <w:r w:rsidR="00000208">
        <w:rPr>
          <w:rFonts w:ascii="Times New Roman" w:hAnsi="Times New Roman"/>
          <w:b/>
          <w:spacing w:val="-4"/>
          <w:sz w:val="28"/>
          <w:szCs w:val="28"/>
        </w:rPr>
        <w:t>еных степенях, ученых званиях в</w:t>
      </w:r>
      <w:r w:rsidRPr="001E346B">
        <w:rPr>
          <w:rFonts w:ascii="Times New Roman" w:hAnsi="Times New Roman"/>
          <w:b/>
          <w:spacing w:val="-4"/>
          <w:sz w:val="28"/>
          <w:szCs w:val="28"/>
        </w:rPr>
        <w:t xml:space="preserve"> 2022 г</w:t>
      </w:r>
      <w:r>
        <w:rPr>
          <w:rFonts w:ascii="Times New Roman" w:hAnsi="Times New Roman"/>
          <w:b/>
          <w:spacing w:val="-4"/>
          <w:sz w:val="28"/>
          <w:szCs w:val="28"/>
        </w:rPr>
        <w:t>од</w:t>
      </w:r>
      <w:r w:rsidR="00000208">
        <w:rPr>
          <w:rFonts w:ascii="Times New Roman" w:hAnsi="Times New Roman"/>
          <w:b/>
          <w:spacing w:val="-4"/>
          <w:sz w:val="28"/>
          <w:szCs w:val="28"/>
        </w:rPr>
        <w:t>у</w:t>
      </w:r>
    </w:p>
    <w:p w:rsidR="0070255B" w:rsidRDefault="0070255B" w:rsidP="0070255B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00208" w:rsidRDefault="00000208" w:rsidP="0070255B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15E0D" w:rsidRDefault="007560D2" w:rsidP="00D30D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</w:t>
      </w:r>
      <w:r w:rsidR="00015E0D" w:rsidRPr="00015E0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236E9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2022 год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</w:t>
      </w:r>
      <w:r w:rsidR="00015E0D" w:rsidRPr="00015E0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министерством образования и науки Хабаровского края (далее</w:t>
      </w:r>
      <w:r w:rsidR="00015E0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– Министерство) предоставлены </w:t>
      </w:r>
      <w:r w:rsidR="00236E9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6</w:t>
      </w:r>
      <w:r w:rsidR="00E92FA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63</w:t>
      </w:r>
      <w:r w:rsidR="00015E0D" w:rsidRPr="00015E0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государственные услуги по лицензированию и государственной аккредитации образовательной деятельности, по подтверждению документов об образовании и (или) о квалификации</w:t>
      </w:r>
      <w:r w:rsidR="00236E9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</w:t>
      </w:r>
      <w:r w:rsidR="00236E90" w:rsidRPr="00236E90">
        <w:t xml:space="preserve"> </w:t>
      </w:r>
      <w:r w:rsidR="00236E90" w:rsidRPr="00236E9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об ученых степенях, ученых званиях</w:t>
      </w:r>
      <w:r w:rsidR="00015E0D" w:rsidRPr="00015E0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</w:t>
      </w:r>
    </w:p>
    <w:p w:rsidR="002F6F51" w:rsidRPr="00616210" w:rsidRDefault="002F6F51" w:rsidP="002F6F5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Министерством предоставлены </w:t>
      </w:r>
      <w:r w:rsidR="000A4EBA"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405 государственных услуг</w:t>
      </w:r>
      <w:r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 лицензированию образовательной деятельности, в том числе: 35 услуг (</w:t>
      </w:r>
      <w:r w:rsidR="000A4EBA"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8,6</w:t>
      </w:r>
      <w:r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 % от общего количества оказанных услуг) – по предоставлению лицензии на осуществление образовательной деятельности; </w:t>
      </w:r>
      <w:r w:rsidR="000A4EBA"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94</w:t>
      </w:r>
      <w:r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услуги (</w:t>
      </w:r>
      <w:r w:rsidR="000A4EBA"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23,2</w:t>
      </w:r>
      <w:r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%) – по переоформлению лицензии (внесении изменений в реестр лицензий); 6 услуг (1,5 %) – по прекращению действия лицензии; 270 услуг (</w:t>
      </w:r>
      <w:r w:rsidR="000A4EBA"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66,7</w:t>
      </w:r>
      <w:r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%) – по предоставлению выписки из реестра.</w:t>
      </w:r>
    </w:p>
    <w:p w:rsidR="0030568C" w:rsidRPr="002F6F51" w:rsidRDefault="002F6F51" w:rsidP="002F6F5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616210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  <w:t>Количество предоставленных в 2022 году Министерством государственных услуг</w:t>
      </w:r>
      <w:r w:rsidRPr="002F6F5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по лицензированию образовательной деятельности представлено на диаграмме № 1.</w:t>
      </w:r>
    </w:p>
    <w:p w:rsidR="002F6F51" w:rsidRDefault="002F6F51" w:rsidP="002F6F51">
      <w:pPr>
        <w:widowControl/>
        <w:ind w:firstLine="709"/>
        <w:jc w:val="both"/>
        <w:rPr>
          <w:rFonts w:ascii="Times New Roman" w:eastAsia="Calibri" w:hAnsi="Times New Roman" w:cs="Times New Roman"/>
          <w:noProof/>
          <w:color w:val="auto"/>
          <w:spacing w:val="2"/>
          <w:sz w:val="28"/>
          <w:szCs w:val="28"/>
          <w:lang w:bidi="ar-SA"/>
        </w:rPr>
      </w:pPr>
    </w:p>
    <w:p w:rsidR="0012525A" w:rsidRDefault="0012525A" w:rsidP="0012525A">
      <w:pPr>
        <w:widowControl/>
        <w:ind w:firstLine="709"/>
        <w:rPr>
          <w:rFonts w:ascii="Times New Roman" w:eastAsia="Calibri" w:hAnsi="Times New Roman" w:cs="Times New Roman"/>
          <w:noProof/>
          <w:color w:val="auto"/>
          <w:spacing w:val="2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noProof/>
          <w:color w:val="auto"/>
          <w:spacing w:val="2"/>
          <w:sz w:val="28"/>
          <w:szCs w:val="28"/>
          <w:lang w:bidi="ar-SA"/>
        </w:rPr>
        <w:drawing>
          <wp:inline distT="0" distB="0" distL="0" distR="0" wp14:anchorId="57183EB9">
            <wp:extent cx="5748655" cy="3009081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812" cy="3037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25A" w:rsidRPr="002F6F51" w:rsidRDefault="0012525A" w:rsidP="002F6F5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pacing w:val="2"/>
          <w:sz w:val="28"/>
          <w:szCs w:val="28"/>
          <w:lang w:eastAsia="en-US" w:bidi="ar-SA"/>
        </w:rPr>
      </w:pPr>
    </w:p>
    <w:p w:rsidR="002F6F51" w:rsidRDefault="002F6F51" w:rsidP="00F27B8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F6F5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Диаграмма № 1. Количество предоставленных в </w:t>
      </w:r>
      <w:r w:rsidRPr="00616210">
        <w:rPr>
          <w:rFonts w:ascii="Times New Roman" w:eastAsia="Times New Roman" w:hAnsi="Times New Roman" w:cs="Times New Roman"/>
          <w:b/>
          <w:color w:val="auto"/>
          <w:lang w:bidi="ar-SA"/>
        </w:rPr>
        <w:t>2022 году</w:t>
      </w:r>
      <w:r w:rsidRPr="002F6F5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2F6F51">
        <w:rPr>
          <w:rFonts w:ascii="Times New Roman" w:eastAsia="Times New Roman" w:hAnsi="Times New Roman" w:cs="Times New Roman"/>
          <w:b/>
          <w:color w:val="auto"/>
          <w:lang w:bidi="ar-SA"/>
        </w:rPr>
        <w:br/>
        <w:t>государственных услуг</w:t>
      </w:r>
      <w:r w:rsidRPr="002F6F51"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  <w:t xml:space="preserve"> </w:t>
      </w:r>
      <w:r w:rsidRPr="002F6F51">
        <w:rPr>
          <w:rFonts w:ascii="Times New Roman" w:eastAsia="Times New Roman" w:hAnsi="Times New Roman" w:cs="Times New Roman"/>
          <w:b/>
          <w:color w:val="auto"/>
          <w:lang w:bidi="ar-SA"/>
        </w:rPr>
        <w:t>по лицензированию образовательной деятельности</w:t>
      </w:r>
    </w:p>
    <w:p w:rsidR="0012525A" w:rsidRPr="00F27B8A" w:rsidRDefault="0012525A" w:rsidP="00F27B8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F6F51" w:rsidRPr="002F6F51" w:rsidRDefault="009F1C35" w:rsidP="002F6F5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результатам рассмотрения </w:t>
      </w:r>
      <w:r w:rsidR="002F6F51" w:rsidRPr="006162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заявлений соискателей лиц</w:t>
      </w:r>
      <w:r w:rsidR="00DA63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ензий Министерством </w:t>
      </w:r>
      <w:r w:rsidR="002F6F51" w:rsidRPr="006162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было предоставлено 35 лицензий на осуществление образо</w:t>
      </w:r>
      <w:r w:rsidR="00E104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вательной деятельности</w:t>
      </w:r>
      <w:r w:rsidR="002F6F51" w:rsidRPr="006162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 том числе: 1 лицензия (2,9 % от общего числа предоставленных лицензий) – дошкольной образовательной организации; 1 лицензия (2,9%) –организац</w:t>
      </w:r>
      <w:r w:rsidR="00F0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ии осуществляющей</w:t>
      </w:r>
      <w:r w:rsidR="002F6F51" w:rsidRPr="006162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социальное обслуживание; 11 лицензий (31,4%) – индивидуальным предпринимателям; </w:t>
      </w:r>
      <w:r w:rsidR="00F0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 лицензий (14,3%) – организациям</w:t>
      </w:r>
      <w:r w:rsidR="002F6F51" w:rsidRPr="006162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дополнительного профессионального образования; 17 лицензий (48,5%) – иным юридическим лицам.</w:t>
      </w:r>
      <w:r w:rsidR="002F6F51" w:rsidRPr="002F6F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2F6F51" w:rsidRPr="002F6F51" w:rsidRDefault="002F6F51" w:rsidP="002F6F5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Количество предоставленных в 2022 году Министерством лицензий на осуществление образовательной деятельности представлено на диаграмме № 2.</w:t>
      </w:r>
    </w:p>
    <w:p w:rsidR="002F6F51" w:rsidRPr="002F6F51" w:rsidRDefault="002F6F51" w:rsidP="002F6F5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F6F51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lastRenderedPageBreak/>
        <w:drawing>
          <wp:inline distT="0" distB="0" distL="0" distR="0">
            <wp:extent cx="5993130" cy="3213100"/>
            <wp:effectExtent l="0" t="0" r="762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6F51" w:rsidRPr="00616210" w:rsidRDefault="002F6F51" w:rsidP="002F6F5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16210">
        <w:rPr>
          <w:rFonts w:ascii="Times New Roman" w:eastAsia="Times New Roman" w:hAnsi="Times New Roman" w:cs="Times New Roman"/>
          <w:b/>
          <w:color w:val="auto"/>
          <w:lang w:bidi="ar-SA"/>
        </w:rPr>
        <w:t>Диаграмма № 2. Количество предоставленных лицензий в 2022 году</w:t>
      </w:r>
    </w:p>
    <w:p w:rsidR="002F6F51" w:rsidRPr="00616210" w:rsidRDefault="002F6F51" w:rsidP="002F6F5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F6F51" w:rsidRPr="002F6F51" w:rsidRDefault="00DA63EE" w:rsidP="002F6F5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Министерством</w:t>
      </w:r>
      <w:r w:rsidR="002F6F51" w:rsidRPr="006162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связи с непредставлением в тридцатидневный срок надлежащим образом оформленного заявления о предоставлении лицензии и в полном объеме прилагаемых </w:t>
      </w:r>
      <w:r w:rsidR="00A446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нему документов,</w:t>
      </w:r>
      <w:r w:rsidR="002F6F51" w:rsidRPr="006162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было принято решение о возврате соискателю лицензии заявления и прилагаемых к нему документов, оформленных с нарушением требований, установленных частями 1 и </w:t>
      </w:r>
      <w:r w:rsidR="001E3B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 статьи 13 Федерального закона от 4 </w:t>
      </w:r>
      <w:r w:rsidR="00632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 2011 г. № 99-ФЗ "О лицензировании отдельных видов деятельности".</w:t>
      </w:r>
    </w:p>
    <w:p w:rsidR="002F6F51" w:rsidRPr="002F6F51" w:rsidRDefault="002F6F51" w:rsidP="002F6F51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результатам рассмотрения 95 заявлений лицензиатов </w:t>
      </w:r>
      <w:r w:rsidR="00DA63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Министерством</w:t>
      </w:r>
      <w:r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было переоформлено (внесено изменений</w:t>
      </w:r>
      <w:r w:rsidR="00016FE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реестр лицензий</w:t>
      </w:r>
      <w:r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 в отношении 93 лицензиатов, в том числе переоформлены (внесены изменения): 46 лицензий (49,5%) – в связи с изменением перечня оказываемых образовательных услуг в части лицензирования новых образовательных программ;</w:t>
      </w:r>
      <w:r w:rsidRPr="00616210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18 лицензий (19,3%) – в связи с изменением наименований образовательных программ;</w:t>
      </w:r>
      <w:r w:rsidRPr="00616210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10 лицензий (10,8%) – в связи с намерением лицензиата осуществлять образовательную деятельность по адресу места ее осуществления, не указанному в лицензии; 8 лицензий (8,6%) – в связи с изменением наименования лицензиата, адреса места нахождения</w:t>
      </w:r>
      <w:r w:rsidR="001E3BC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 5 лицензий (5,4%) – в связи с </w:t>
      </w:r>
      <w:r w:rsidRPr="006162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прекращением деятельности по адресам мест ее осуществления; 3 лицензии (3,2%) – в связи с реорганизацией лицензиата в форме преобразования, присоединения; 3 лицензии (3,2%) – в связи с прекращением реализации образовательных программ.</w:t>
      </w:r>
    </w:p>
    <w:p w:rsidR="00000208" w:rsidRPr="00000208" w:rsidRDefault="00DA63EE" w:rsidP="0000020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Министерством</w:t>
      </w:r>
      <w:r w:rsidR="00000208" w:rsidRPr="000002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было принято </w:t>
      </w:r>
      <w:r w:rsidR="000002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решение об отказе в переоформле</w:t>
      </w:r>
      <w:r w:rsidR="00000208" w:rsidRPr="000002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нии лицензии на осуществление образовательной </w:t>
      </w:r>
      <w:r w:rsidR="000002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деятельности по результатам рас</w:t>
      </w:r>
      <w:r w:rsidR="00000208" w:rsidRPr="000002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смотрения заявлений одной образовательной организации (1,1 % от общего числа рассмотренных заявлений о переоформлении/внесении изменений в реестр лицензий) в связи с установлением по результатам документарной и внеплановой выездной проверок несоответствия лицензиата лицензионным требованиям.</w:t>
      </w:r>
    </w:p>
    <w:p w:rsidR="00000208" w:rsidRDefault="00000208" w:rsidP="002F6F51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002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 принятия Министерством решения было 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тозвано одно заявление организа</w:t>
      </w:r>
      <w:r w:rsidRPr="000002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цией, осуществляющей образовательную деятельность о внесении изменений в реестр лицензий.</w:t>
      </w:r>
    </w:p>
    <w:p w:rsidR="002F6F51" w:rsidRPr="002F6F51" w:rsidRDefault="002F6F51" w:rsidP="002F6F51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27B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Количество переоформленных лицензий (внесенных изменений в реестр лицензий) в 2022 году (с учетом оснований, указанных в заявлении лицензиата) представлено на диаграмме № 3.</w:t>
      </w:r>
    </w:p>
    <w:p w:rsidR="002F6F51" w:rsidRPr="002F6F51" w:rsidRDefault="002F6F51" w:rsidP="002F6F51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F6F51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6080760" cy="31672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16" cy="3187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6F51" w:rsidRPr="002F6F51" w:rsidRDefault="002F6F51" w:rsidP="002F6F5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27B8A">
        <w:rPr>
          <w:rFonts w:ascii="Times New Roman" w:eastAsia="Times New Roman" w:hAnsi="Times New Roman" w:cs="Times New Roman"/>
          <w:b/>
          <w:color w:val="auto"/>
          <w:lang w:bidi="ar-SA"/>
        </w:rPr>
        <w:t>Диаграмма № 3. Количество переоформленных лицензий (внесенных изменений) в 2022 году</w:t>
      </w:r>
      <w:r w:rsidRPr="002F6F5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p w:rsidR="002F6F51" w:rsidRPr="002F6F51" w:rsidRDefault="002F6F51" w:rsidP="002F6F5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6F51" w:rsidRPr="00F27B8A" w:rsidRDefault="00DA63EE" w:rsidP="002F6F5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течение года</w:t>
      </w:r>
      <w:r w:rsidR="002F6F51" w:rsidRPr="00F27B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было прекращено действие 26 лицензий на осуществление образовательной деятельности, в том </w:t>
      </w:r>
      <w:r w:rsidR="003B26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числе по заявлениям лицензиатов – </w:t>
      </w:r>
      <w:r w:rsidR="002F6F51" w:rsidRPr="00F27B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 лицензий (23</w:t>
      </w:r>
      <w:r w:rsidR="00CD636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,0</w:t>
      </w:r>
      <w:r w:rsidR="002F6F51" w:rsidRPr="00F27B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%), по причине ликвидации юридического лица или прекращения его деятельности в результате реорганизации – 20 лицензий (77</w:t>
      </w:r>
      <w:r w:rsidR="00CD636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,0</w:t>
      </w:r>
      <w:r w:rsidR="002F6F51" w:rsidRPr="00F27B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%).</w:t>
      </w:r>
    </w:p>
    <w:p w:rsidR="002F6F51" w:rsidRPr="00F27B8A" w:rsidRDefault="002F6F51" w:rsidP="002F6F5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27B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результатам рассмотрения 270 за</w:t>
      </w:r>
      <w:r w:rsidR="00DA63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явлений лицензиатов </w:t>
      </w:r>
      <w:r w:rsidRPr="00F27B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Министерством были предоставлены 270 выписок из реестра лицензий.</w:t>
      </w:r>
    </w:p>
    <w:p w:rsidR="002F6F51" w:rsidRPr="00F27B8A" w:rsidRDefault="002F6F51" w:rsidP="002F6F5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27B8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Во исполнение пункта 5 постановления Правительства Российской Федерации "Об особенностях разрешительной деятельности в Российской Федерации в 2022 году" от 12 марта 2022 г. № 353, на основании поступившей в адрес министерства информации, в реестр лицензий на осуществление образовательной деятельности внесены изменения в отношении 49 образовательных организаций без представления последними соответствующих заявлений, в том числе по основаниям: 25 лицензий (51</w:t>
      </w:r>
      <w:r w:rsidR="00CD636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,0</w:t>
      </w:r>
      <w:r w:rsidRPr="00F27B8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%) – изменении наименования лицензиата,</w:t>
      </w:r>
      <w:r w:rsidRPr="00F27B8A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F27B8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16 лицензий (32,7%) – реорганизации в форме присоединения, 7 лицензий (14,3%) – изменение адреса места нахождения, 1 лицензия (2%) – переименованием адреса места осуществления образовательной деятельности.</w:t>
      </w:r>
    </w:p>
    <w:p w:rsidR="002F6F51" w:rsidRPr="002F6F51" w:rsidRDefault="00F27B8A" w:rsidP="002F6F5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Министерством </w:t>
      </w:r>
      <w:r w:rsidR="00DA63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было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обеспечено</w:t>
      </w:r>
      <w:r w:rsidR="002F6F51" w:rsidRPr="00F27B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веден</w:t>
      </w:r>
      <w:r w:rsidR="001E3BC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ие реестра выданных лицензий на </w:t>
      </w:r>
      <w:r w:rsidR="002F6F51" w:rsidRPr="00F27B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осуществление образовательной деятельности, отсутствовали</w:t>
      </w:r>
      <w:r w:rsidR="002F6F51" w:rsidRPr="002F6F5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факты несвоевременного внесе</w:t>
      </w:r>
      <w:r w:rsidR="003B26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ния сведений в реестр лицензий.</w:t>
      </w:r>
    </w:p>
    <w:p w:rsidR="00DB02BE" w:rsidRPr="00757DD0" w:rsidRDefault="00DB02BE" w:rsidP="00DB02BE">
      <w:pPr>
        <w:ind w:right="79"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>В 2022 году</w:t>
      </w:r>
      <w:r w:rsidRPr="001E346B">
        <w:rPr>
          <w:rFonts w:ascii="Times New Roman" w:eastAsia="Times New Roman" w:hAnsi="Times New Roman"/>
          <w:spacing w:val="-4"/>
          <w:sz w:val="28"/>
          <w:szCs w:val="28"/>
        </w:rPr>
        <w:t xml:space="preserve"> оказаны </w:t>
      </w:r>
      <w:r w:rsidR="00BD1E0B">
        <w:rPr>
          <w:rFonts w:ascii="Times New Roman" w:eastAsia="Times New Roman" w:hAnsi="Times New Roman"/>
          <w:spacing w:val="-4"/>
          <w:sz w:val="28"/>
          <w:szCs w:val="28"/>
        </w:rPr>
        <w:t>8</w:t>
      </w:r>
      <w:r w:rsidRPr="001E346B">
        <w:rPr>
          <w:rFonts w:ascii="Times New Roman" w:eastAsia="Times New Roman" w:hAnsi="Times New Roman"/>
          <w:spacing w:val="-4"/>
          <w:sz w:val="28"/>
          <w:szCs w:val="28"/>
        </w:rPr>
        <w:t xml:space="preserve"> государственны</w:t>
      </w:r>
      <w:r w:rsidR="00BD1E0B">
        <w:rPr>
          <w:rFonts w:ascii="Times New Roman" w:eastAsia="Times New Roman" w:hAnsi="Times New Roman"/>
          <w:spacing w:val="-4"/>
          <w:sz w:val="28"/>
          <w:szCs w:val="28"/>
        </w:rPr>
        <w:t>х услуг</w:t>
      </w:r>
      <w:r w:rsidRPr="001E346B">
        <w:rPr>
          <w:rFonts w:ascii="Times New Roman" w:eastAsia="Times New Roman" w:hAnsi="Times New Roman"/>
          <w:spacing w:val="-4"/>
          <w:sz w:val="28"/>
          <w:szCs w:val="28"/>
        </w:rPr>
        <w:t xml:space="preserve"> по государственной аккредитации образ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овательной деятельности, в том числе </w:t>
      </w:r>
      <w:r w:rsidR="00BD1E0B">
        <w:rPr>
          <w:rFonts w:ascii="Times New Roman" w:eastAsia="Times New Roman" w:hAnsi="Times New Roman"/>
          <w:spacing w:val="-4"/>
          <w:sz w:val="28"/>
          <w:szCs w:val="28"/>
        </w:rPr>
        <w:t>2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BD1E0B">
        <w:rPr>
          <w:rFonts w:ascii="Times New Roman" w:eastAsia="Times New Roman" w:hAnsi="Times New Roman"/>
          <w:spacing w:val="-4"/>
          <w:sz w:val="28"/>
          <w:szCs w:val="28"/>
        </w:rPr>
        <w:t>услуги</w:t>
      </w:r>
      <w:r w:rsidR="007E421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7E4215" w:rsidRPr="007E4215">
        <w:rPr>
          <w:rFonts w:ascii="Times New Roman" w:eastAsia="Times New Roman" w:hAnsi="Times New Roman"/>
          <w:spacing w:val="-4"/>
          <w:sz w:val="28"/>
          <w:szCs w:val="28"/>
        </w:rPr>
        <w:t>(</w:t>
      </w:r>
      <w:r w:rsidR="007E4215">
        <w:rPr>
          <w:rFonts w:ascii="Times New Roman" w:eastAsia="Times New Roman" w:hAnsi="Times New Roman"/>
          <w:spacing w:val="-4"/>
          <w:sz w:val="28"/>
          <w:szCs w:val="28"/>
        </w:rPr>
        <w:t>25,0</w:t>
      </w:r>
      <w:r w:rsidR="007E4215" w:rsidRPr="007E4215">
        <w:rPr>
          <w:rFonts w:ascii="Times New Roman" w:eastAsia="Times New Roman" w:hAnsi="Times New Roman"/>
          <w:spacing w:val="-4"/>
          <w:sz w:val="28"/>
          <w:szCs w:val="28"/>
        </w:rPr>
        <w:t xml:space="preserve"> % от общего количества оказанных услуг)</w:t>
      </w:r>
      <w:r w:rsidRPr="001E346B">
        <w:rPr>
          <w:rFonts w:ascii="Times New Roman" w:eastAsia="Times New Roman" w:hAnsi="Times New Roman"/>
          <w:spacing w:val="-4"/>
          <w:sz w:val="28"/>
          <w:szCs w:val="28"/>
        </w:rPr>
        <w:t xml:space="preserve"> – по переоформлению свидетельства о государственной аккредитации в отношении ранее не аккредитованных образовательных программ</w:t>
      </w:r>
      <w:r w:rsidR="00BD1E0B">
        <w:rPr>
          <w:rFonts w:ascii="Times New Roman" w:eastAsia="Times New Roman" w:hAnsi="Times New Roman"/>
          <w:spacing w:val="-4"/>
          <w:sz w:val="28"/>
          <w:szCs w:val="28"/>
        </w:rPr>
        <w:t>; 4 услуги</w:t>
      </w:r>
      <w:r w:rsidR="007E4215">
        <w:rPr>
          <w:rFonts w:ascii="Times New Roman" w:eastAsia="Times New Roman" w:hAnsi="Times New Roman"/>
          <w:spacing w:val="-4"/>
          <w:sz w:val="28"/>
          <w:szCs w:val="28"/>
        </w:rPr>
        <w:t xml:space="preserve"> (50,0 %) </w:t>
      </w:r>
      <w:r w:rsidRPr="001E346B">
        <w:rPr>
          <w:rFonts w:ascii="Times New Roman" w:eastAsia="Times New Roman" w:hAnsi="Times New Roman"/>
          <w:spacing w:val="-4"/>
          <w:sz w:val="28"/>
          <w:szCs w:val="28"/>
        </w:rPr>
        <w:t>– по переоформлению свидетельства о государственной аккредитации в связи с изменением наименования образовательной организации;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1 услуга</w:t>
      </w:r>
      <w:r w:rsidR="007E4215">
        <w:rPr>
          <w:rFonts w:ascii="Times New Roman" w:eastAsia="Times New Roman" w:hAnsi="Times New Roman"/>
          <w:spacing w:val="-4"/>
          <w:sz w:val="28"/>
          <w:szCs w:val="28"/>
        </w:rPr>
        <w:t xml:space="preserve"> (12,5%)</w:t>
      </w:r>
      <w:r w:rsidRPr="001E346B">
        <w:rPr>
          <w:rFonts w:ascii="Times New Roman" w:eastAsia="Times New Roman" w:hAnsi="Times New Roman"/>
          <w:spacing w:val="-4"/>
          <w:sz w:val="28"/>
          <w:szCs w:val="28"/>
        </w:rPr>
        <w:t xml:space="preserve"> – по переоформле</w:t>
      </w:r>
      <w:r w:rsidRPr="001E346B">
        <w:rPr>
          <w:rFonts w:ascii="Times New Roman" w:eastAsia="Times New Roman" w:hAnsi="Times New Roman"/>
          <w:spacing w:val="-4"/>
          <w:sz w:val="28"/>
          <w:szCs w:val="28"/>
        </w:rPr>
        <w:lastRenderedPageBreak/>
        <w:t xml:space="preserve">нию свидетельства о государственной аккредитации в связи с изменением места </w:t>
      </w:r>
      <w:r w:rsidRPr="00757DD0">
        <w:rPr>
          <w:rFonts w:ascii="Times New Roman" w:eastAsia="Times New Roman" w:hAnsi="Times New Roman" w:cs="Times New Roman"/>
          <w:spacing w:val="-4"/>
          <w:sz w:val="28"/>
          <w:szCs w:val="28"/>
        </w:rPr>
        <w:t>нахождения образовательной организации</w:t>
      </w:r>
      <w:r w:rsidR="00BD1E0B" w:rsidRPr="00757DD0">
        <w:rPr>
          <w:rFonts w:ascii="Times New Roman" w:eastAsia="Times New Roman" w:hAnsi="Times New Roman" w:cs="Times New Roman"/>
          <w:spacing w:val="-4"/>
          <w:sz w:val="28"/>
          <w:szCs w:val="28"/>
        </w:rPr>
        <w:t>; 1 услуга</w:t>
      </w:r>
      <w:r w:rsidR="007E421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(12,5%)</w:t>
      </w:r>
      <w:r w:rsidR="00BD1E0B" w:rsidRPr="00757D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– по </w:t>
      </w:r>
      <w:r w:rsidR="00757DD0" w:rsidRPr="00757D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переоформлению свидетельства о государственной аккредитации </w:t>
      </w:r>
      <w:r w:rsidR="00757DD0" w:rsidRPr="00757DD0">
        <w:rPr>
          <w:rFonts w:ascii="Times New Roman" w:hAnsi="Times New Roman" w:cs="Times New Roman"/>
          <w:sz w:val="28"/>
          <w:szCs w:val="28"/>
        </w:rPr>
        <w:t>в связи с прекращением реализации отдельных образовательных программ</w:t>
      </w:r>
      <w:r w:rsidRPr="00757DD0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A30B4D" w:rsidRDefault="00A30B4D" w:rsidP="00A30B4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616210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  <w:t>Количество предоставленных в 2022 году Министерством государственных услуг</w:t>
      </w:r>
      <w:r w:rsidRPr="002F6F5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по </w:t>
      </w:r>
      <w:r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  <w:t>государственной аккредитации представлено на диаграмме № 4</w:t>
      </w:r>
      <w:r w:rsidRPr="002F6F5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  <w:t>.</w:t>
      </w:r>
    </w:p>
    <w:p w:rsidR="00A95B3D" w:rsidRDefault="00A95B3D" w:rsidP="00A30B4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A30B4D" w:rsidRDefault="007B4011" w:rsidP="00A30B4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noProof/>
          <w:color w:val="auto"/>
          <w:spacing w:val="-6"/>
          <w:sz w:val="28"/>
          <w:szCs w:val="28"/>
          <w:lang w:bidi="ar-SA"/>
        </w:rPr>
        <w:drawing>
          <wp:inline distT="0" distB="0" distL="0" distR="0" wp14:anchorId="1B25C2BD">
            <wp:extent cx="5751830" cy="2946508"/>
            <wp:effectExtent l="0" t="0" r="127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617" cy="29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011" w:rsidRDefault="007B4011" w:rsidP="007B40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Диаграмма № 4</w:t>
      </w:r>
      <w:r w:rsidRPr="002F6F5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Количество предоставленных в </w:t>
      </w:r>
      <w:r w:rsidRPr="00616210">
        <w:rPr>
          <w:rFonts w:ascii="Times New Roman" w:eastAsia="Times New Roman" w:hAnsi="Times New Roman" w:cs="Times New Roman"/>
          <w:b/>
          <w:color w:val="auto"/>
          <w:lang w:bidi="ar-SA"/>
        </w:rPr>
        <w:t>2022 году</w:t>
      </w:r>
      <w:r w:rsidRPr="002F6F5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2F6F51">
        <w:rPr>
          <w:rFonts w:ascii="Times New Roman" w:eastAsia="Times New Roman" w:hAnsi="Times New Roman" w:cs="Times New Roman"/>
          <w:b/>
          <w:color w:val="auto"/>
          <w:lang w:bidi="ar-SA"/>
        </w:rPr>
        <w:br/>
        <w:t>государственных услуг</w:t>
      </w:r>
      <w:r w:rsidRPr="002F6F51"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  <w:t xml:space="preserve"> </w:t>
      </w:r>
      <w:r w:rsidRPr="002F6F5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государственной аккредитации</w:t>
      </w:r>
      <w:r w:rsidRPr="002F6F5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образовательной деятельности</w:t>
      </w:r>
    </w:p>
    <w:p w:rsidR="0041592A" w:rsidRDefault="0041592A" w:rsidP="00DB02BE">
      <w:pPr>
        <w:ind w:right="79" w:firstLine="851"/>
        <w:jc w:val="both"/>
        <w:outlineLvl w:val="0"/>
        <w:rPr>
          <w:rFonts w:ascii="Times New Roman" w:eastAsia="Times New Roman" w:hAnsi="Times New Roman"/>
          <w:spacing w:val="-6"/>
          <w:sz w:val="28"/>
          <w:szCs w:val="28"/>
        </w:rPr>
      </w:pPr>
    </w:p>
    <w:p w:rsidR="00DB02BE" w:rsidRDefault="00DB02BE" w:rsidP="00DB02BE">
      <w:pPr>
        <w:ind w:right="79" w:firstLine="851"/>
        <w:jc w:val="both"/>
        <w:outlineLvl w:val="0"/>
        <w:rPr>
          <w:rFonts w:ascii="Times New Roman" w:eastAsia="Times New Roman" w:hAnsi="Times New Roman"/>
          <w:spacing w:val="-6"/>
          <w:sz w:val="28"/>
          <w:szCs w:val="28"/>
        </w:rPr>
      </w:pPr>
      <w:r w:rsidRPr="001E346B">
        <w:rPr>
          <w:rFonts w:ascii="Times New Roman" w:eastAsia="Times New Roman" w:hAnsi="Times New Roman"/>
          <w:spacing w:val="-6"/>
          <w:sz w:val="28"/>
          <w:szCs w:val="28"/>
        </w:rPr>
        <w:t xml:space="preserve">На основании результатов </w:t>
      </w:r>
      <w:proofErr w:type="spellStart"/>
      <w:r w:rsidRPr="001E346B">
        <w:rPr>
          <w:rFonts w:ascii="Times New Roman" w:eastAsia="Times New Roman" w:hAnsi="Times New Roman"/>
          <w:spacing w:val="-6"/>
          <w:sz w:val="28"/>
          <w:szCs w:val="28"/>
        </w:rPr>
        <w:t>аккредитационн</w:t>
      </w:r>
      <w:r w:rsidR="00ED69F2">
        <w:rPr>
          <w:rFonts w:ascii="Times New Roman" w:eastAsia="Times New Roman" w:hAnsi="Times New Roman"/>
          <w:spacing w:val="-6"/>
          <w:sz w:val="28"/>
          <w:szCs w:val="28"/>
        </w:rPr>
        <w:t>ых</w:t>
      </w:r>
      <w:proofErr w:type="spellEnd"/>
      <w:r w:rsidRPr="001E346B">
        <w:rPr>
          <w:rFonts w:ascii="Times New Roman" w:eastAsia="Times New Roman" w:hAnsi="Times New Roman"/>
          <w:spacing w:val="-6"/>
          <w:sz w:val="28"/>
          <w:szCs w:val="28"/>
        </w:rPr>
        <w:t xml:space="preserve"> экспертиз образовательной деятельности, </w:t>
      </w:r>
      <w:r w:rsidR="00ED69F2">
        <w:rPr>
          <w:rFonts w:ascii="Times New Roman" w:eastAsia="Times New Roman" w:hAnsi="Times New Roman"/>
          <w:spacing w:val="-6"/>
          <w:sz w:val="28"/>
          <w:szCs w:val="28"/>
        </w:rPr>
        <w:t>решений</w:t>
      </w:r>
      <w:r w:rsidRPr="001E346B">
        <w:rPr>
          <w:rFonts w:ascii="Times New Roman" w:eastAsia="Times New Roman" w:hAnsi="Times New Roman"/>
          <w:spacing w:val="-6"/>
          <w:sz w:val="28"/>
          <w:szCs w:val="28"/>
        </w:rPr>
        <w:t xml:space="preserve"> Аккредитационной коллегии</w:t>
      </w:r>
      <w:r w:rsidR="00396BE5">
        <w:rPr>
          <w:rFonts w:ascii="Times New Roman" w:eastAsia="Times New Roman" w:hAnsi="Times New Roman"/>
          <w:spacing w:val="-6"/>
          <w:sz w:val="28"/>
          <w:szCs w:val="28"/>
        </w:rPr>
        <w:t xml:space="preserve"> Министерства были приняты решения</w:t>
      </w:r>
      <w:r w:rsidR="00410A1B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1E346B">
        <w:rPr>
          <w:rFonts w:ascii="Times New Roman" w:eastAsia="Times New Roman" w:hAnsi="Times New Roman"/>
          <w:spacing w:val="-6"/>
          <w:sz w:val="28"/>
          <w:szCs w:val="28"/>
        </w:rPr>
        <w:t>о государственной аккредитации ранее не аккредитованных образовательным программам среднего профессионального образования – программам подготовки специалистов среднего звена по специальностям: 08.02.11 Управление, эксплуатация и обслуживание многоквартирного дома и 10.02.05</w:t>
      </w:r>
      <w:r w:rsidR="009768B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311383" w:rsidRPr="00311383">
        <w:rPr>
          <w:rFonts w:ascii="Times New Roman" w:eastAsia="Times New Roman" w:hAnsi="Times New Roman"/>
          <w:spacing w:val="-6"/>
          <w:sz w:val="28"/>
          <w:szCs w:val="28"/>
        </w:rPr>
        <w:t>Обеспечение информационной безопасности автоматизированных систем</w:t>
      </w:r>
      <w:r w:rsidRPr="001E346B">
        <w:rPr>
          <w:rFonts w:ascii="Times New Roman" w:eastAsia="Times New Roman" w:hAnsi="Times New Roman"/>
          <w:spacing w:val="-6"/>
          <w:sz w:val="28"/>
          <w:szCs w:val="28"/>
        </w:rPr>
        <w:t xml:space="preserve">, реализуемых </w:t>
      </w:r>
      <w:r w:rsidR="00ED69F2" w:rsidRPr="00ED69F2">
        <w:rPr>
          <w:rFonts w:ascii="Times New Roman" w:eastAsia="Times New Roman" w:hAnsi="Times New Roman"/>
          <w:spacing w:val="-6"/>
          <w:sz w:val="28"/>
          <w:szCs w:val="28"/>
        </w:rPr>
        <w:t>КГБ ПОУ "Советско-Гаванский промышленно-технологический техникум"</w:t>
      </w:r>
      <w:r w:rsidR="00ED69F2">
        <w:rPr>
          <w:rFonts w:ascii="Times New Roman" w:eastAsia="Times New Roman" w:hAnsi="Times New Roman"/>
          <w:spacing w:val="-6"/>
          <w:sz w:val="28"/>
          <w:szCs w:val="28"/>
        </w:rPr>
        <w:t xml:space="preserve">, </w:t>
      </w:r>
      <w:r w:rsidR="00ED69F2" w:rsidRPr="00ED69F2">
        <w:rPr>
          <w:rFonts w:ascii="Times New Roman" w:eastAsia="Times New Roman" w:hAnsi="Times New Roman"/>
          <w:spacing w:val="-6"/>
          <w:sz w:val="28"/>
          <w:szCs w:val="28"/>
        </w:rPr>
        <w:t>основной общеобразовательной программе – образовательной программе среднего общего образования</w:t>
      </w:r>
      <w:r w:rsidR="00ED69F2">
        <w:rPr>
          <w:rFonts w:ascii="Times New Roman" w:eastAsia="Times New Roman" w:hAnsi="Times New Roman"/>
          <w:spacing w:val="-6"/>
          <w:sz w:val="28"/>
          <w:szCs w:val="28"/>
        </w:rPr>
        <w:t xml:space="preserve">, реализуемой </w:t>
      </w:r>
      <w:r w:rsidR="00410A1B">
        <w:rPr>
          <w:rFonts w:ascii="Times New Roman" w:eastAsia="Times New Roman" w:hAnsi="Times New Roman"/>
          <w:spacing w:val="-6"/>
          <w:sz w:val="28"/>
          <w:szCs w:val="28"/>
        </w:rPr>
        <w:t>МБОУ СОШ</w:t>
      </w:r>
      <w:r w:rsidR="00ED69F2" w:rsidRPr="00ED69F2">
        <w:rPr>
          <w:rFonts w:ascii="Times New Roman" w:eastAsia="Times New Roman" w:hAnsi="Times New Roman"/>
          <w:spacing w:val="-6"/>
          <w:sz w:val="28"/>
          <w:szCs w:val="28"/>
        </w:rPr>
        <w:t xml:space="preserve"> № 2 рабочего поселка Хор муниципального района имени Лазо Хабаровского края</w:t>
      </w:r>
      <w:r w:rsidRPr="001E346B">
        <w:rPr>
          <w:rFonts w:ascii="Times New Roman" w:eastAsia="Times New Roman" w:hAnsi="Times New Roman"/>
          <w:spacing w:val="-6"/>
          <w:sz w:val="28"/>
          <w:szCs w:val="28"/>
        </w:rPr>
        <w:t>.</w:t>
      </w:r>
    </w:p>
    <w:p w:rsidR="00DB02BE" w:rsidRPr="001E346B" w:rsidRDefault="00DB02BE" w:rsidP="00DB02BE">
      <w:pPr>
        <w:ind w:right="79" w:firstLine="709"/>
        <w:jc w:val="both"/>
        <w:outlineLvl w:val="0"/>
        <w:rPr>
          <w:rFonts w:ascii="Times New Roman" w:eastAsia="Times New Roman" w:hAnsi="Times New Roman"/>
          <w:spacing w:val="-6"/>
          <w:sz w:val="28"/>
          <w:szCs w:val="28"/>
        </w:rPr>
      </w:pPr>
      <w:r w:rsidRPr="001E346B">
        <w:rPr>
          <w:rFonts w:ascii="Times New Roman" w:eastAsia="Times New Roman" w:hAnsi="Times New Roman"/>
          <w:spacing w:val="-6"/>
          <w:sz w:val="28"/>
          <w:szCs w:val="28"/>
        </w:rPr>
        <w:t>Решения об отказе в предоставлении государственной услуги Министерством не принимались.</w:t>
      </w:r>
    </w:p>
    <w:p w:rsidR="00A95B3D" w:rsidRPr="00A95B3D" w:rsidRDefault="00A95B3D" w:rsidP="00A95B3D">
      <w:pPr>
        <w:widowControl/>
        <w:ind w:right="79" w:firstLine="851"/>
        <w:jc w:val="both"/>
        <w:outlineLvl w:val="0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</w:pPr>
      <w:r w:rsidRPr="00A95B3D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 xml:space="preserve">На основании </w:t>
      </w:r>
      <w:r w:rsidR="00CF677C" w:rsidRPr="00CF677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>распоряжени</w:t>
      </w:r>
      <w:r w:rsidR="00CF677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>я</w:t>
      </w:r>
      <w:r w:rsidR="00CF677C" w:rsidRPr="00CF677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 xml:space="preserve"> </w:t>
      </w:r>
      <w:r w:rsidR="00CF677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>М</w:t>
      </w:r>
      <w:r w:rsidR="00CF677C" w:rsidRPr="00CF677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>инистерства от 17 марта 2022 г. № 262 "О внесении сведений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и в информационную систему, обеспечивающую автоматизацию контроля и надзора за полнотой и качеством осуществления органами исполнительной власти субъектов Российской Федерации переданных полномочий Российской Федерации в сфере образования"</w:t>
      </w:r>
      <w:r w:rsidR="00CF677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 xml:space="preserve"> </w:t>
      </w:r>
      <w:r w:rsidRPr="00A95B3D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 xml:space="preserve">изменен срок действия выданных </w:t>
      </w:r>
      <w:r w:rsidR="00CF677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>М</w:t>
      </w:r>
      <w:r w:rsidRPr="00A95B3D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>инистерством свидетельств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 xml:space="preserve"> </w:t>
      </w:r>
      <w:r w:rsidRPr="00A95B3D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>о государственной аккредитации образовательной деятельност</w:t>
      </w:r>
      <w:r w:rsidR="001E3BCD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 xml:space="preserve">и </w:t>
      </w:r>
      <w:r w:rsidR="001E3BCD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lastRenderedPageBreak/>
        <w:t>на </w:t>
      </w:r>
      <w:r w:rsidRPr="00A95B3D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>"бессрочно" (без выдачи нового свидетельства) 407 образовательным организациям, имеющим государственную аккредитацию по состоянию на 1 марта 2022 г.</w:t>
      </w:r>
    </w:p>
    <w:p w:rsidR="00E8347E" w:rsidRDefault="0018040E" w:rsidP="00E8347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В целях обеспечения надлежащего признания юридической силы в иностранном государстве документов об образовании и (или) о квалификации</w:t>
      </w:r>
      <w:r w:rsidR="00D60DFF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, </w:t>
      </w:r>
      <w:r w:rsidR="00D60DFF" w:rsidRPr="00365844">
        <w:rPr>
          <w:rFonts w:ascii="Times New Roman" w:hAnsi="Times New Roman" w:cs="Times New Roman"/>
          <w:sz w:val="28"/>
          <w:szCs w:val="28"/>
          <w:shd w:val="clear" w:color="auto" w:fill="FFFFFF"/>
        </w:rPr>
        <w:t>об ученых степенях, ученых званиях</w:t>
      </w:r>
      <w:r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, выданных российскими образовательными орга</w:t>
      </w:r>
      <w:r w:rsidR="001E3BCD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низациями, в </w:t>
      </w:r>
      <w:r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2</w:t>
      </w:r>
      <w:r w:rsidR="001E3BCD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022 </w:t>
      </w:r>
      <w:r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год</w:t>
      </w:r>
      <w:r w:rsidR="00D60DFF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у</w:t>
      </w:r>
      <w:r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, на ос</w:t>
      </w:r>
      <w:r w:rsidR="00881000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новании</w:t>
      </w:r>
      <w:r w:rsidR="007D548E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262</w:t>
      </w:r>
      <w:r w:rsidR="00881000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="0080789E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заявлений физических лиц</w:t>
      </w:r>
      <w:r w:rsidR="007D548E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Министерством </w:t>
      </w:r>
      <w:r w:rsidR="007D548E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путем проставления </w:t>
      </w:r>
      <w:proofErr w:type="spellStart"/>
      <w:r w:rsidR="007D548E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апостиля</w:t>
      </w:r>
      <w:proofErr w:type="spellEnd"/>
      <w:r w:rsidR="007D548E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на документах об образовании и (или) о квалификации, об ученых степенях, ученых званиях</w:t>
      </w:r>
      <w:r w:rsidR="00C10187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было</w:t>
      </w:r>
      <w:r w:rsidR="007D548E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="00280BF6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предоставлен</w:t>
      </w:r>
      <w:r w:rsidR="00C10187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</w:t>
      </w:r>
      <w:r w:rsidR="007D548E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2</w:t>
      </w:r>
      <w:r w:rsidR="00D61964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50</w:t>
      </w:r>
      <w:r w:rsidR="007D548E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государственных услуг</w:t>
      </w:r>
      <w:r w:rsidR="00D61964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(включая решения о подтверждении документа и решения об отказе в подтверждении документа)</w:t>
      </w:r>
      <w:r w:rsidR="00280BF6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, в том числе: 3 (</w:t>
      </w:r>
      <w:r w:rsidR="00C10187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1,2</w:t>
      </w:r>
      <w:r w:rsidR="00280BF6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%) </w:t>
      </w:r>
      <w:r w:rsidR="00280BF6" w:rsidRPr="00365844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</w:t>
      </w:r>
      <w:r w:rsidR="007D548E" w:rsidRPr="003658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ученых степенях, ученых званиях (диплом кандидата наук</w:t>
      </w:r>
      <w:r w:rsidR="00280BF6" w:rsidRPr="00365844">
        <w:rPr>
          <w:rFonts w:ascii="Times New Roman" w:hAnsi="Times New Roman" w:cs="Times New Roman"/>
          <w:sz w:val="28"/>
          <w:szCs w:val="28"/>
          <w:shd w:val="clear" w:color="auto" w:fill="FFFFFF"/>
        </w:rPr>
        <w:t>); 4</w:t>
      </w:r>
      <w:r w:rsidR="00A807BF" w:rsidRPr="00365844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280BF6" w:rsidRPr="003658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C10187" w:rsidRPr="00365844">
        <w:rPr>
          <w:rFonts w:ascii="Times New Roman" w:hAnsi="Times New Roman" w:cs="Times New Roman"/>
          <w:sz w:val="28"/>
          <w:szCs w:val="28"/>
          <w:shd w:val="clear" w:color="auto" w:fill="FFFFFF"/>
        </w:rPr>
        <w:t>19,</w:t>
      </w:r>
      <w:r w:rsidR="0025312C" w:rsidRPr="0036584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80BF6" w:rsidRPr="003658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%) </w:t>
      </w:r>
      <w:r w:rsidR="00E8347E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документов об образовании </w:t>
      </w:r>
      <w:r w:rsidR="00280BF6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(аттестат</w:t>
      </w:r>
      <w:r w:rsidR="00E8347E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об основном общем образовании и аттест</w:t>
      </w:r>
      <w:r w:rsidR="00280BF6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ат о среднем общем образовании), 18</w:t>
      </w:r>
      <w:r w:rsidR="0025312C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2</w:t>
      </w:r>
      <w:r w:rsidR="00280BF6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(</w:t>
      </w:r>
      <w:r w:rsidR="0025312C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73,1</w:t>
      </w:r>
      <w:r w:rsidR="00280BF6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%) </w:t>
      </w:r>
      <w:r w:rsidR="00E8347E" w:rsidRPr="003658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документов об об</w:t>
      </w:r>
      <w:r w:rsidR="00E8347E" w:rsidRPr="00E834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разовании и о квалификации</w:t>
      </w:r>
      <w:r w:rsidR="007D548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="00280BF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(диплом</w:t>
      </w:r>
      <w:r w:rsidR="00E8347E" w:rsidRPr="00E834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о сред</w:t>
      </w:r>
      <w:r w:rsidR="00E834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нем профессиональном образовании, </w:t>
      </w:r>
      <w:r w:rsidR="00E8347E" w:rsidRPr="00E834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диплом бакалавра, диплом</w:t>
      </w:r>
      <w:r w:rsidR="00280BF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специалиста, диплом</w:t>
      </w:r>
      <w:r w:rsidR="00E8347E" w:rsidRPr="00E834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магистра)</w:t>
      </w:r>
      <w:r w:rsidR="00280BF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, 16 (</w:t>
      </w:r>
      <w:r w:rsidR="0025312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6,4</w:t>
      </w:r>
      <w:r w:rsidR="00280BF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%) </w:t>
      </w:r>
      <w:r w:rsidR="00E834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</w:t>
      </w:r>
      <w:r w:rsidR="00E8347E" w:rsidRPr="00E834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окумент</w:t>
      </w:r>
      <w:r w:rsidR="00E834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ов</w:t>
      </w:r>
      <w:r w:rsidR="00E8347E" w:rsidRPr="00E834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о квалификации </w:t>
      </w:r>
      <w:r w:rsidR="00E834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(</w:t>
      </w:r>
      <w:r w:rsidR="00280BF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удостоверение о повышении квалификации, </w:t>
      </w:r>
      <w:r w:rsidR="00E8347E" w:rsidRPr="00E834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дипломом о профессиональной переподготовке)</w:t>
      </w:r>
      <w:r w:rsidR="00280BF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.</w:t>
      </w:r>
    </w:p>
    <w:p w:rsidR="003B0A3F" w:rsidRDefault="003B0A3F" w:rsidP="003B0A3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3B0A3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Количество предоставленных в 2022 году Министерством государственных услуг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по п</w:t>
      </w:r>
      <w:r w:rsidRPr="003B0A3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одтверждени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ю</w:t>
      </w:r>
      <w:r w:rsidRPr="003B0A3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документов об образовании и (или) о квалификации, об ученых степенях и ученых званиях (</w:t>
      </w:r>
      <w:proofErr w:type="spellStart"/>
      <w:r w:rsidRPr="003B0A3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апостиль</w:t>
      </w:r>
      <w:proofErr w:type="spellEnd"/>
      <w:r w:rsidRPr="003B0A3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)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представлено на диаграмме № 5</w:t>
      </w:r>
      <w:r w:rsidRPr="003B0A3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.</w:t>
      </w:r>
    </w:p>
    <w:p w:rsidR="009D03B3" w:rsidRDefault="009D03B3" w:rsidP="003B0A3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1E3BCD" w:rsidRDefault="009D03B3" w:rsidP="003B0A3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noProof/>
          <w:color w:val="auto"/>
          <w:sz w:val="28"/>
          <w:szCs w:val="28"/>
          <w:lang w:bidi="ar-SA"/>
        </w:rPr>
        <w:drawing>
          <wp:inline distT="0" distB="0" distL="0" distR="0" wp14:anchorId="72EA7009">
            <wp:extent cx="5744210" cy="2942605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301" cy="2960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0BE5" w:rsidRDefault="00A70BE5" w:rsidP="00A807BF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Диаграмма № 5</w:t>
      </w:r>
      <w:r w:rsidRPr="002F6F5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Количество предоставленных в </w:t>
      </w:r>
      <w:r w:rsidRPr="00616210">
        <w:rPr>
          <w:rFonts w:ascii="Times New Roman" w:eastAsia="Times New Roman" w:hAnsi="Times New Roman" w:cs="Times New Roman"/>
          <w:b/>
          <w:color w:val="auto"/>
          <w:lang w:bidi="ar-SA"/>
        </w:rPr>
        <w:t>2022 году</w:t>
      </w:r>
      <w:r w:rsidRPr="002F6F5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2F6F51">
        <w:rPr>
          <w:rFonts w:ascii="Times New Roman" w:eastAsia="Times New Roman" w:hAnsi="Times New Roman" w:cs="Times New Roman"/>
          <w:b/>
          <w:color w:val="auto"/>
          <w:lang w:bidi="ar-SA"/>
        </w:rPr>
        <w:br/>
        <w:t>государственных услуг</w:t>
      </w:r>
      <w:r w:rsidRPr="002F6F51"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  <w:t xml:space="preserve"> </w:t>
      </w:r>
      <w:r w:rsidRPr="00A70B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по подтверждению документов об образовании и (или) о квалификации, об ученых степенях и ученых званиях (</w:t>
      </w:r>
      <w:proofErr w:type="spellStart"/>
      <w:r w:rsidRPr="00A70B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апостиль</w:t>
      </w:r>
      <w:proofErr w:type="spellEnd"/>
      <w:r w:rsidRPr="00A70B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)</w:t>
      </w:r>
    </w:p>
    <w:p w:rsidR="00A70BE5" w:rsidRDefault="00A70BE5" w:rsidP="00AA55F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A55F0" w:rsidRPr="00B5355A" w:rsidRDefault="00DA63EE" w:rsidP="00AA55F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</w:t>
      </w:r>
      <w:r w:rsidR="00AA55F0" w:rsidRPr="00F27B8A">
        <w:rPr>
          <w:sz w:val="28"/>
          <w:szCs w:val="28"/>
        </w:rPr>
        <w:t xml:space="preserve"> было принято</w:t>
      </w:r>
      <w:r w:rsidR="00AA55F0">
        <w:rPr>
          <w:sz w:val="28"/>
          <w:szCs w:val="28"/>
        </w:rPr>
        <w:t xml:space="preserve"> 2 решения</w:t>
      </w:r>
      <w:r w:rsidR="00AA55F0" w:rsidRPr="00F27B8A">
        <w:rPr>
          <w:sz w:val="28"/>
          <w:szCs w:val="28"/>
        </w:rPr>
        <w:t xml:space="preserve"> об отказе в </w:t>
      </w:r>
      <w:r w:rsidR="00AA55F0" w:rsidRPr="00AA55F0">
        <w:rPr>
          <w:sz w:val="28"/>
          <w:szCs w:val="28"/>
        </w:rPr>
        <w:t>подтверж</w:t>
      </w:r>
      <w:r w:rsidR="00EF2214">
        <w:rPr>
          <w:sz w:val="28"/>
          <w:szCs w:val="28"/>
        </w:rPr>
        <w:t>дении документов</w:t>
      </w:r>
      <w:r w:rsidR="00AA55F0" w:rsidRPr="00AA55F0">
        <w:rPr>
          <w:sz w:val="28"/>
          <w:szCs w:val="28"/>
        </w:rPr>
        <w:t xml:space="preserve"> об образовании и о квалификации </w:t>
      </w:r>
      <w:r w:rsidR="00AA55F0">
        <w:rPr>
          <w:sz w:val="28"/>
          <w:szCs w:val="28"/>
        </w:rPr>
        <w:t>(0,8</w:t>
      </w:r>
      <w:r w:rsidR="00AA55F0" w:rsidRPr="00F27B8A">
        <w:rPr>
          <w:sz w:val="28"/>
          <w:szCs w:val="28"/>
        </w:rPr>
        <w:t> % от общего числа рассмотренных заявлений)</w:t>
      </w:r>
      <w:r w:rsidR="00B5355A">
        <w:rPr>
          <w:sz w:val="28"/>
          <w:szCs w:val="28"/>
        </w:rPr>
        <w:t xml:space="preserve"> в связи </w:t>
      </w:r>
      <w:r w:rsidR="00B5355A" w:rsidRPr="00B5355A">
        <w:rPr>
          <w:sz w:val="28"/>
          <w:szCs w:val="28"/>
        </w:rPr>
        <w:t xml:space="preserve">с </w:t>
      </w:r>
      <w:r w:rsidR="00B5355A" w:rsidRPr="00B5355A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представ</w:t>
      </w:r>
      <w:r w:rsidR="00B5355A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лением</w:t>
      </w:r>
      <w:r w:rsidR="00B5355A" w:rsidRPr="00B5355A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информацию о том, что документ не выдавался лицу, указанному в нем в качестве его обладателя, </w:t>
      </w:r>
      <w:r w:rsidR="00B5355A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отсутствует</w:t>
      </w:r>
      <w:r w:rsidR="00B5355A" w:rsidRPr="00B5355A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образ</w:t>
      </w:r>
      <w:r w:rsidR="00B5355A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ец</w:t>
      </w:r>
      <w:r w:rsidR="00B5355A" w:rsidRPr="00B5355A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подписи должностного лица и (или) в надлежащем случае оттиска печати</w:t>
      </w:r>
      <w:r w:rsidR="00B5355A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.</w:t>
      </w:r>
    </w:p>
    <w:p w:rsidR="00B72CC2" w:rsidRPr="00B72CC2" w:rsidRDefault="00B72CC2" w:rsidP="00B72CC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B72CC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>В 2022 год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у</w:t>
      </w:r>
      <w:r w:rsidRPr="00B72CC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юридическим и физическим лицам, индивидуальным предпринимателям предоставлено </w:t>
      </w:r>
      <w:r w:rsidR="008E53E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968</w:t>
      </w:r>
      <w:r w:rsidRPr="00B72CC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консультаций, в том числе: по вопросам государственной аккредитации </w:t>
      </w:r>
      <w:r w:rsidR="008E53E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образовательной деятельности – 52</w:t>
      </w:r>
      <w:r w:rsidRPr="00B72CC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(</w:t>
      </w:r>
      <w:r w:rsidR="0023326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5,4</w:t>
      </w:r>
      <w:r w:rsidRPr="00B72CC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%) консультаций, по вопросам подтверждения документов об образовании и (или) о квалификации – </w:t>
      </w:r>
      <w:r w:rsidR="008E53E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394</w:t>
      </w:r>
      <w:r w:rsidRPr="00B72CC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(</w:t>
      </w:r>
      <w:r w:rsidR="0023326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40,7</w:t>
      </w:r>
      <w:r w:rsidRPr="00B72CC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%) консультаций, по вопросам лицензирования образовательной деятельности – </w:t>
      </w:r>
      <w:r w:rsidR="008E53E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522</w:t>
      </w:r>
      <w:r w:rsidRPr="00B72CC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(</w:t>
      </w:r>
      <w:r w:rsidR="0023326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53,9</w:t>
      </w:r>
      <w:r w:rsidRPr="00B72CC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%) консультаций.</w:t>
      </w:r>
    </w:p>
    <w:p w:rsidR="00E8347E" w:rsidRDefault="00E8347E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E8347E" w:rsidRDefault="00E8347E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E8347E" w:rsidRDefault="00E8347E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233260" w:rsidRDefault="00233260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DA63EE" w:rsidRDefault="00DA63EE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DA63EE" w:rsidRDefault="00DA63EE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DA63EE" w:rsidRDefault="00DA63EE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DA63EE" w:rsidRDefault="00DA63EE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DA63EE" w:rsidRDefault="00DA63EE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DA63EE" w:rsidRDefault="00DA63EE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365844" w:rsidRDefault="00365844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365844" w:rsidRDefault="00365844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bookmarkStart w:id="0" w:name="_GoBack"/>
      <w:bookmarkEnd w:id="0"/>
    </w:p>
    <w:p w:rsidR="00365844" w:rsidRDefault="00365844" w:rsidP="001804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70255B" w:rsidRDefault="0070255B" w:rsidP="0070255B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1677AA" w:rsidRDefault="001677AA" w:rsidP="008665B8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72CC2" w:rsidRPr="008D0B16" w:rsidRDefault="00B72CC2" w:rsidP="00B72CC2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</w:rPr>
      </w:pPr>
      <w:r w:rsidRPr="00091B8B">
        <w:rPr>
          <w:rFonts w:ascii="Times New Roman" w:eastAsia="Times New Roman" w:hAnsi="Times New Roman"/>
        </w:rPr>
        <w:t>Евдокимова Евгения Валерьевна,</w:t>
      </w:r>
      <w:r w:rsidRPr="008D0B16">
        <w:rPr>
          <w:rFonts w:ascii="Times New Roman" w:eastAsia="Times New Roman" w:hAnsi="Times New Roman"/>
        </w:rPr>
        <w:t xml:space="preserve"> </w:t>
      </w:r>
    </w:p>
    <w:p w:rsidR="00B72CC2" w:rsidRPr="008D0B16" w:rsidRDefault="00B72CC2" w:rsidP="00B72CC2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</w:t>
      </w:r>
      <w:r w:rsidRPr="008D0B16">
        <w:rPr>
          <w:rFonts w:ascii="Times New Roman" w:eastAsia="Times New Roman" w:hAnsi="Times New Roman"/>
        </w:rPr>
        <w:t>онсультант отдела государственных услуг</w:t>
      </w:r>
    </w:p>
    <w:p w:rsidR="00B72CC2" w:rsidRPr="008D0B16" w:rsidRDefault="00B72CC2" w:rsidP="00B72CC2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</w:rPr>
      </w:pPr>
      <w:r w:rsidRPr="008D0B16">
        <w:rPr>
          <w:rFonts w:ascii="Times New Roman" w:eastAsia="Times New Roman" w:hAnsi="Times New Roman"/>
        </w:rPr>
        <w:t xml:space="preserve">управления государственной регламентации </w:t>
      </w:r>
    </w:p>
    <w:p w:rsidR="00B72CC2" w:rsidRPr="008D0B16" w:rsidRDefault="00B72CC2" w:rsidP="00B72CC2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</w:rPr>
      </w:pPr>
      <w:r w:rsidRPr="008D0B16">
        <w:rPr>
          <w:rFonts w:ascii="Times New Roman" w:eastAsia="Times New Roman" w:hAnsi="Times New Roman"/>
        </w:rPr>
        <w:t>образовательной деятельности</w:t>
      </w:r>
    </w:p>
    <w:p w:rsidR="00B72CC2" w:rsidRPr="008D0B16" w:rsidRDefault="00B72CC2" w:rsidP="00B72CC2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</w:rPr>
      </w:pPr>
      <w:r w:rsidRPr="008D0B16">
        <w:rPr>
          <w:rFonts w:ascii="Times New Roman" w:eastAsia="Times New Roman" w:hAnsi="Times New Roman"/>
        </w:rPr>
        <w:t>министерства образования и науки Хабаровского края</w:t>
      </w:r>
    </w:p>
    <w:p w:rsidR="001677AA" w:rsidRDefault="001677AA" w:rsidP="008665B8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sectPr w:rsidR="001677AA" w:rsidSect="001E3BCD">
      <w:headerReference w:type="default" r:id="rId13"/>
      <w:pgSz w:w="11900" w:h="16840"/>
      <w:pgMar w:top="851" w:right="510" w:bottom="851" w:left="1077" w:header="692" w:footer="5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FCB" w:rsidRDefault="007B2FCB">
      <w:r>
        <w:separator/>
      </w:r>
    </w:p>
  </w:endnote>
  <w:endnote w:type="continuationSeparator" w:id="0">
    <w:p w:rsidR="007B2FCB" w:rsidRDefault="007B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FCB" w:rsidRDefault="007B2FCB"/>
  </w:footnote>
  <w:footnote w:type="continuationSeparator" w:id="0">
    <w:p w:rsidR="007B2FCB" w:rsidRDefault="007B2F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268087"/>
      <w:docPartObj>
        <w:docPartGallery w:val="Page Numbers (Top of Page)"/>
        <w:docPartUnique/>
      </w:docPartObj>
    </w:sdtPr>
    <w:sdtEndPr/>
    <w:sdtContent>
      <w:p w:rsidR="00F27B8A" w:rsidRDefault="00F27B8A">
        <w:pPr>
          <w:pStyle w:val="a8"/>
          <w:jc w:val="center"/>
        </w:pPr>
        <w:r w:rsidRPr="008665B8">
          <w:rPr>
            <w:rFonts w:ascii="Times New Roman" w:hAnsi="Times New Roman" w:cs="Times New Roman"/>
          </w:rPr>
          <w:fldChar w:fldCharType="begin"/>
        </w:r>
        <w:r w:rsidRPr="008665B8">
          <w:rPr>
            <w:rFonts w:ascii="Times New Roman" w:hAnsi="Times New Roman" w:cs="Times New Roman"/>
          </w:rPr>
          <w:instrText>PAGE   \* MERGEFORMAT</w:instrText>
        </w:r>
        <w:r w:rsidRPr="008665B8">
          <w:rPr>
            <w:rFonts w:ascii="Times New Roman" w:hAnsi="Times New Roman" w:cs="Times New Roman"/>
          </w:rPr>
          <w:fldChar w:fldCharType="separate"/>
        </w:r>
        <w:r w:rsidR="00EF1E1B">
          <w:rPr>
            <w:rFonts w:ascii="Times New Roman" w:hAnsi="Times New Roman" w:cs="Times New Roman"/>
            <w:noProof/>
          </w:rPr>
          <w:t>5</w:t>
        </w:r>
        <w:r w:rsidRPr="008665B8">
          <w:rPr>
            <w:rFonts w:ascii="Times New Roman" w:hAnsi="Times New Roman" w:cs="Times New Roman"/>
          </w:rPr>
          <w:fldChar w:fldCharType="end"/>
        </w:r>
      </w:p>
    </w:sdtContent>
  </w:sdt>
  <w:p w:rsidR="00F27B8A" w:rsidRPr="00F27B8A" w:rsidRDefault="00F27B8A" w:rsidP="00F27B8A">
    <w:pPr>
      <w:pStyle w:val="a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9E6"/>
    <w:multiLevelType w:val="multilevel"/>
    <w:tmpl w:val="9C0616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5E12AF"/>
    <w:multiLevelType w:val="multilevel"/>
    <w:tmpl w:val="0C78C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C31DD1"/>
    <w:multiLevelType w:val="multilevel"/>
    <w:tmpl w:val="2514E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186295"/>
    <w:multiLevelType w:val="multilevel"/>
    <w:tmpl w:val="4F3C3A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640EAC"/>
    <w:multiLevelType w:val="multilevel"/>
    <w:tmpl w:val="3626C6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BE1646"/>
    <w:multiLevelType w:val="multilevel"/>
    <w:tmpl w:val="79309A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98"/>
    <w:rsid w:val="00000208"/>
    <w:rsid w:val="000017CB"/>
    <w:rsid w:val="00015E0D"/>
    <w:rsid w:val="00016FEB"/>
    <w:rsid w:val="00044C8E"/>
    <w:rsid w:val="000652FF"/>
    <w:rsid w:val="00087454"/>
    <w:rsid w:val="00092DAB"/>
    <w:rsid w:val="000A4EBA"/>
    <w:rsid w:val="000D0F8C"/>
    <w:rsid w:val="0012525A"/>
    <w:rsid w:val="001575A7"/>
    <w:rsid w:val="001677AA"/>
    <w:rsid w:val="0018040E"/>
    <w:rsid w:val="001939CC"/>
    <w:rsid w:val="001B06C3"/>
    <w:rsid w:val="001C3176"/>
    <w:rsid w:val="001E3BCD"/>
    <w:rsid w:val="001F7F77"/>
    <w:rsid w:val="00207D64"/>
    <w:rsid w:val="0021388C"/>
    <w:rsid w:val="002255B5"/>
    <w:rsid w:val="00233260"/>
    <w:rsid w:val="00236E90"/>
    <w:rsid w:val="002419ED"/>
    <w:rsid w:val="0025312C"/>
    <w:rsid w:val="00280BF6"/>
    <w:rsid w:val="002B1390"/>
    <w:rsid w:val="002F6F51"/>
    <w:rsid w:val="0030568C"/>
    <w:rsid w:val="00311383"/>
    <w:rsid w:val="00344AE8"/>
    <w:rsid w:val="003610FD"/>
    <w:rsid w:val="00365844"/>
    <w:rsid w:val="0036636C"/>
    <w:rsid w:val="0036716D"/>
    <w:rsid w:val="00396BE5"/>
    <w:rsid w:val="003A6D0A"/>
    <w:rsid w:val="003B0073"/>
    <w:rsid w:val="003B0A3F"/>
    <w:rsid w:val="003B26DD"/>
    <w:rsid w:val="003C6735"/>
    <w:rsid w:val="003E7C60"/>
    <w:rsid w:val="003F166D"/>
    <w:rsid w:val="00405E08"/>
    <w:rsid w:val="00405E65"/>
    <w:rsid w:val="00410A1B"/>
    <w:rsid w:val="0041592A"/>
    <w:rsid w:val="004247FC"/>
    <w:rsid w:val="004569FD"/>
    <w:rsid w:val="00495519"/>
    <w:rsid w:val="004C1558"/>
    <w:rsid w:val="004E1B02"/>
    <w:rsid w:val="004E4279"/>
    <w:rsid w:val="004E494B"/>
    <w:rsid w:val="00503C2D"/>
    <w:rsid w:val="00576E0A"/>
    <w:rsid w:val="005926FA"/>
    <w:rsid w:val="005B3FD9"/>
    <w:rsid w:val="005D4543"/>
    <w:rsid w:val="00603D2F"/>
    <w:rsid w:val="00616210"/>
    <w:rsid w:val="0063281F"/>
    <w:rsid w:val="006649E7"/>
    <w:rsid w:val="0066683A"/>
    <w:rsid w:val="006804DD"/>
    <w:rsid w:val="006D74E6"/>
    <w:rsid w:val="006F1E4A"/>
    <w:rsid w:val="0070255B"/>
    <w:rsid w:val="00726984"/>
    <w:rsid w:val="00752F3A"/>
    <w:rsid w:val="007560D2"/>
    <w:rsid w:val="00757DD0"/>
    <w:rsid w:val="0076205D"/>
    <w:rsid w:val="00781FF5"/>
    <w:rsid w:val="007B1594"/>
    <w:rsid w:val="007B2FCB"/>
    <w:rsid w:val="007B4011"/>
    <w:rsid w:val="007B73A9"/>
    <w:rsid w:val="007D548E"/>
    <w:rsid w:val="007E174B"/>
    <w:rsid w:val="007E4215"/>
    <w:rsid w:val="007F713F"/>
    <w:rsid w:val="0080537E"/>
    <w:rsid w:val="0080789E"/>
    <w:rsid w:val="00811DEE"/>
    <w:rsid w:val="00813E9E"/>
    <w:rsid w:val="008665B8"/>
    <w:rsid w:val="00874A7A"/>
    <w:rsid w:val="00881000"/>
    <w:rsid w:val="00890CA2"/>
    <w:rsid w:val="00891FB7"/>
    <w:rsid w:val="008B1217"/>
    <w:rsid w:val="008D65BB"/>
    <w:rsid w:val="008E459B"/>
    <w:rsid w:val="008E53EC"/>
    <w:rsid w:val="008F630E"/>
    <w:rsid w:val="00916C33"/>
    <w:rsid w:val="009224F9"/>
    <w:rsid w:val="00945933"/>
    <w:rsid w:val="0096164F"/>
    <w:rsid w:val="009735FE"/>
    <w:rsid w:val="009768BC"/>
    <w:rsid w:val="00977226"/>
    <w:rsid w:val="00992ACA"/>
    <w:rsid w:val="0099436C"/>
    <w:rsid w:val="009A4BE9"/>
    <w:rsid w:val="009B0DB3"/>
    <w:rsid w:val="009D03B3"/>
    <w:rsid w:val="009D2A77"/>
    <w:rsid w:val="009E74AF"/>
    <w:rsid w:val="009F1C35"/>
    <w:rsid w:val="00A17E27"/>
    <w:rsid w:val="00A30B4D"/>
    <w:rsid w:val="00A44607"/>
    <w:rsid w:val="00A70BE5"/>
    <w:rsid w:val="00A70D3C"/>
    <w:rsid w:val="00A738EE"/>
    <w:rsid w:val="00A807BF"/>
    <w:rsid w:val="00A80E8C"/>
    <w:rsid w:val="00A95B3D"/>
    <w:rsid w:val="00AA4951"/>
    <w:rsid w:val="00AA55F0"/>
    <w:rsid w:val="00AC2F03"/>
    <w:rsid w:val="00B12694"/>
    <w:rsid w:val="00B5355A"/>
    <w:rsid w:val="00B57818"/>
    <w:rsid w:val="00B72CC2"/>
    <w:rsid w:val="00BB0710"/>
    <w:rsid w:val="00BB5241"/>
    <w:rsid w:val="00BD1E0B"/>
    <w:rsid w:val="00C10187"/>
    <w:rsid w:val="00C30993"/>
    <w:rsid w:val="00C3675F"/>
    <w:rsid w:val="00C436E5"/>
    <w:rsid w:val="00C47CE1"/>
    <w:rsid w:val="00C54953"/>
    <w:rsid w:val="00C65386"/>
    <w:rsid w:val="00C86E9E"/>
    <w:rsid w:val="00CD0A98"/>
    <w:rsid w:val="00CD6366"/>
    <w:rsid w:val="00CD67E5"/>
    <w:rsid w:val="00CE6F8A"/>
    <w:rsid w:val="00CF677C"/>
    <w:rsid w:val="00D109EF"/>
    <w:rsid w:val="00D10DD9"/>
    <w:rsid w:val="00D2527B"/>
    <w:rsid w:val="00D30DA8"/>
    <w:rsid w:val="00D60DFF"/>
    <w:rsid w:val="00D61964"/>
    <w:rsid w:val="00D864A4"/>
    <w:rsid w:val="00DA63EE"/>
    <w:rsid w:val="00DB02BE"/>
    <w:rsid w:val="00DB04F1"/>
    <w:rsid w:val="00DD0A67"/>
    <w:rsid w:val="00DE353E"/>
    <w:rsid w:val="00E1047C"/>
    <w:rsid w:val="00E176AD"/>
    <w:rsid w:val="00E6393D"/>
    <w:rsid w:val="00E8347E"/>
    <w:rsid w:val="00E92FAA"/>
    <w:rsid w:val="00E93DDE"/>
    <w:rsid w:val="00E964A9"/>
    <w:rsid w:val="00EB02D7"/>
    <w:rsid w:val="00EC6AD2"/>
    <w:rsid w:val="00ED69F2"/>
    <w:rsid w:val="00EF1E1B"/>
    <w:rsid w:val="00EF2214"/>
    <w:rsid w:val="00F07BE6"/>
    <w:rsid w:val="00F27B8A"/>
    <w:rsid w:val="00F32408"/>
    <w:rsid w:val="00F47C69"/>
    <w:rsid w:val="00F6573F"/>
    <w:rsid w:val="00FA00B9"/>
    <w:rsid w:val="00F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FF6E41-4D43-4A94-BF3B-15420D2E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0B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361A17"/>
      <w:sz w:val="62"/>
      <w:szCs w:val="62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a4">
    <w:name w:val="Подпись к картинк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8"/>
      <w:szCs w:val="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Arial" w:eastAsia="Arial" w:hAnsi="Arial" w:cs="Arial"/>
      <w:color w:val="361A17"/>
      <w:sz w:val="62"/>
      <w:szCs w:val="62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0" w:lineRule="auto"/>
      <w:jc w:val="center"/>
    </w:pPr>
    <w:rPr>
      <w:rFonts w:ascii="Arial" w:eastAsia="Arial" w:hAnsi="Arial" w:cs="Arial"/>
      <w:b/>
      <w:bCs/>
      <w:sz w:val="11"/>
      <w:szCs w:val="11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33" w:lineRule="auto"/>
    </w:pPr>
    <w:rPr>
      <w:rFonts w:ascii="Calibri" w:eastAsia="Calibri" w:hAnsi="Calibri" w:cs="Calibri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b/>
      <w:bCs/>
      <w:color w:val="EBEBEB"/>
      <w:sz w:val="8"/>
      <w:szCs w:val="8"/>
    </w:rPr>
  </w:style>
  <w:style w:type="table" w:styleId="a6">
    <w:name w:val="Table Grid"/>
    <w:basedOn w:val="a1"/>
    <w:uiPriority w:val="39"/>
    <w:rsid w:val="00A7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738EE"/>
    <w:pPr>
      <w:autoSpaceDE w:val="0"/>
      <w:autoSpaceDN w:val="0"/>
    </w:pPr>
    <w:rPr>
      <w:rFonts w:ascii="Arial" w:eastAsiaTheme="minorEastAsia" w:hAnsi="Arial" w:cs="Arial"/>
      <w:sz w:val="20"/>
      <w:szCs w:val="22"/>
      <w:lang w:bidi="ar-SA"/>
    </w:rPr>
  </w:style>
  <w:style w:type="paragraph" w:styleId="a7">
    <w:name w:val="Normal (Web)"/>
    <w:basedOn w:val="a"/>
    <w:uiPriority w:val="99"/>
    <w:unhideWhenUsed/>
    <w:rsid w:val="003A6D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F27B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7B8A"/>
    <w:rPr>
      <w:color w:val="000000"/>
    </w:rPr>
  </w:style>
  <w:style w:type="paragraph" w:styleId="aa">
    <w:name w:val="footer"/>
    <w:basedOn w:val="a"/>
    <w:link w:val="ab"/>
    <w:uiPriority w:val="99"/>
    <w:unhideWhenUsed/>
    <w:rsid w:val="00F27B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7B8A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367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67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6E763-BC4C-4695-B4E5-97C410EF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Владимирович Юшков</dc:creator>
  <cp:lastModifiedBy>Евгения Валерьевна Евдокимова</cp:lastModifiedBy>
  <cp:revision>3</cp:revision>
  <cp:lastPrinted>2023-02-16T02:30:00Z</cp:lastPrinted>
  <dcterms:created xsi:type="dcterms:W3CDTF">2023-03-02T04:17:00Z</dcterms:created>
  <dcterms:modified xsi:type="dcterms:W3CDTF">2023-03-02T04:21:00Z</dcterms:modified>
</cp:coreProperties>
</file>