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0816" w:rsidRPr="007A7D34" w:rsidRDefault="002E2AE8" w:rsidP="007A7D34">
      <w:pPr>
        <w:pStyle w:val="1"/>
        <w:shd w:val="clear" w:color="auto" w:fill="auto"/>
        <w:spacing w:after="120" w:line="180" w:lineRule="auto"/>
        <w:ind w:firstLine="0"/>
        <w:jc w:val="center"/>
        <w:rPr>
          <w:color w:val="auto"/>
          <w:spacing w:val="-6"/>
        </w:rPr>
      </w:pPr>
      <w:r w:rsidRPr="007A7D34">
        <w:rPr>
          <w:color w:val="auto"/>
          <w:spacing w:val="-6"/>
        </w:rPr>
        <w:t>Заключение</w:t>
      </w:r>
    </w:p>
    <w:p w:rsidR="00F10816" w:rsidRPr="007A7D34" w:rsidRDefault="002E2AE8" w:rsidP="007A7D34">
      <w:pPr>
        <w:pStyle w:val="1"/>
        <w:shd w:val="clear" w:color="auto" w:fill="auto"/>
        <w:spacing w:line="180" w:lineRule="auto"/>
        <w:ind w:firstLine="0"/>
        <w:jc w:val="center"/>
        <w:rPr>
          <w:color w:val="auto"/>
          <w:spacing w:val="-6"/>
        </w:rPr>
      </w:pPr>
      <w:r w:rsidRPr="007A7D34">
        <w:rPr>
          <w:color w:val="auto"/>
          <w:spacing w:val="-6"/>
        </w:rPr>
        <w:t>о возможности (невозможности) принятия решения</w:t>
      </w:r>
    </w:p>
    <w:p w:rsidR="00370CE3" w:rsidRPr="007A7D34" w:rsidRDefault="00870046" w:rsidP="00870046">
      <w:pPr>
        <w:pStyle w:val="1"/>
        <w:shd w:val="clear" w:color="auto" w:fill="auto"/>
        <w:spacing w:after="340" w:line="180" w:lineRule="auto"/>
        <w:ind w:firstLine="0"/>
        <w:jc w:val="center"/>
        <w:rPr>
          <w:color w:val="auto"/>
          <w:spacing w:val="-6"/>
        </w:rPr>
      </w:pPr>
      <w:r>
        <w:rPr>
          <w:color w:val="auto"/>
          <w:spacing w:val="-6"/>
        </w:rPr>
        <w:t>краевым</w:t>
      </w:r>
      <w:r w:rsidRPr="00870046">
        <w:rPr>
          <w:color w:val="auto"/>
          <w:spacing w:val="-6"/>
        </w:rPr>
        <w:t xml:space="preserve"> госуда</w:t>
      </w:r>
      <w:r>
        <w:rPr>
          <w:color w:val="auto"/>
          <w:spacing w:val="-6"/>
        </w:rPr>
        <w:t>рственным бюджетным профессиональным образовательным учреждением</w:t>
      </w:r>
      <w:r w:rsidRPr="00870046">
        <w:rPr>
          <w:color w:val="auto"/>
          <w:spacing w:val="-6"/>
        </w:rPr>
        <w:t xml:space="preserve"> «Хабаровский дорожно-строительный техникум»</w:t>
      </w:r>
      <w:r>
        <w:rPr>
          <w:color w:val="auto"/>
          <w:spacing w:val="-6"/>
        </w:rPr>
        <w:t xml:space="preserve"> </w:t>
      </w:r>
      <w:r w:rsidR="002E2AE8" w:rsidRPr="007A7D34">
        <w:rPr>
          <w:color w:val="auto"/>
          <w:spacing w:val="-6"/>
        </w:rPr>
        <w:t>договора о передач</w:t>
      </w:r>
      <w:r w:rsidR="00784D8C">
        <w:rPr>
          <w:color w:val="auto"/>
          <w:spacing w:val="-6"/>
        </w:rPr>
        <w:t xml:space="preserve">е в безвозмездное пользование </w:t>
      </w:r>
      <w:r w:rsidR="002E2AE8" w:rsidRPr="007A7D34">
        <w:rPr>
          <w:color w:val="auto"/>
          <w:spacing w:val="-6"/>
        </w:rPr>
        <w:t>движимого имущества</w:t>
      </w:r>
    </w:p>
    <w:p w:rsidR="00F10816" w:rsidRPr="007A7D34" w:rsidRDefault="002E2AE8" w:rsidP="00F42BF2">
      <w:pPr>
        <w:pStyle w:val="1"/>
        <w:shd w:val="clear" w:color="auto" w:fill="auto"/>
        <w:tabs>
          <w:tab w:val="left" w:pos="3372"/>
          <w:tab w:val="left" w:leader="underscore" w:pos="5179"/>
        </w:tabs>
        <w:spacing w:line="180" w:lineRule="auto"/>
        <w:rPr>
          <w:color w:val="auto"/>
          <w:spacing w:val="-6"/>
        </w:rPr>
      </w:pPr>
      <w:r w:rsidRPr="007A7D34">
        <w:rPr>
          <w:color w:val="auto"/>
          <w:spacing w:val="-6"/>
        </w:rPr>
        <w:t xml:space="preserve">Оценка проведена </w:t>
      </w:r>
      <w:r w:rsidR="00784D8C" w:rsidRPr="00784D8C">
        <w:rPr>
          <w:color w:val="auto"/>
          <w:spacing w:val="-6"/>
        </w:rPr>
        <w:t>«</w:t>
      </w:r>
      <w:r w:rsidR="00784D8C">
        <w:rPr>
          <w:color w:val="auto"/>
          <w:spacing w:val="-6"/>
          <w:u w:val="single"/>
        </w:rPr>
        <w:t xml:space="preserve">        </w:t>
      </w:r>
      <w:r w:rsidR="00784D8C" w:rsidRPr="00784D8C">
        <w:rPr>
          <w:color w:val="auto"/>
          <w:spacing w:val="-6"/>
        </w:rPr>
        <w:t>»</w:t>
      </w:r>
      <w:r w:rsidR="00784D8C">
        <w:rPr>
          <w:color w:val="auto"/>
          <w:spacing w:val="-6"/>
          <w:u w:val="single"/>
        </w:rPr>
        <w:t xml:space="preserve">       ____     </w:t>
      </w:r>
      <w:r w:rsidR="007A7D34" w:rsidRPr="007A7D34">
        <w:rPr>
          <w:color w:val="auto"/>
          <w:spacing w:val="-6"/>
          <w:u w:val="single"/>
        </w:rPr>
        <w:t xml:space="preserve"> </w:t>
      </w:r>
      <w:r w:rsidRPr="006F4D90">
        <w:rPr>
          <w:color w:val="auto"/>
          <w:spacing w:val="-6"/>
        </w:rPr>
        <w:t>202</w:t>
      </w:r>
      <w:r w:rsidR="006F4D90" w:rsidRPr="006F4D90">
        <w:rPr>
          <w:color w:val="auto"/>
          <w:spacing w:val="-6"/>
        </w:rPr>
        <w:t>4</w:t>
      </w:r>
      <w:r w:rsidRPr="006F4D90">
        <w:rPr>
          <w:color w:val="auto"/>
          <w:spacing w:val="-6"/>
        </w:rPr>
        <w:t xml:space="preserve"> г.</w:t>
      </w:r>
      <w:r w:rsidRPr="007A7D34">
        <w:rPr>
          <w:color w:val="auto"/>
          <w:spacing w:val="-6"/>
        </w:rPr>
        <w:t xml:space="preserve"> комиссией в составе:</w:t>
      </w:r>
    </w:p>
    <w:p w:rsidR="00F10816" w:rsidRPr="007A7D34" w:rsidRDefault="007A7D34" w:rsidP="007A7D34">
      <w:pPr>
        <w:pStyle w:val="20"/>
        <w:shd w:val="clear" w:color="auto" w:fill="auto"/>
        <w:ind w:left="0"/>
        <w:jc w:val="both"/>
        <w:rPr>
          <w:color w:val="auto"/>
          <w:spacing w:val="-6"/>
        </w:rPr>
      </w:pPr>
      <w:r w:rsidRPr="007A7D34">
        <w:rPr>
          <w:color w:val="auto"/>
          <w:spacing w:val="-6"/>
        </w:rPr>
        <w:t xml:space="preserve">                                                               </w:t>
      </w:r>
      <w:r w:rsidR="00784D8C">
        <w:rPr>
          <w:color w:val="auto"/>
          <w:spacing w:val="-6"/>
        </w:rPr>
        <w:t xml:space="preserve">                   </w:t>
      </w:r>
      <w:r w:rsidRPr="007A7D34">
        <w:rPr>
          <w:color w:val="auto"/>
          <w:spacing w:val="-6"/>
        </w:rPr>
        <w:t xml:space="preserve">  </w:t>
      </w:r>
      <w:r w:rsidR="002E2AE8" w:rsidRPr="007A7D34">
        <w:rPr>
          <w:color w:val="auto"/>
          <w:spacing w:val="-6"/>
        </w:rPr>
        <w:t>(дата)</w:t>
      </w:r>
    </w:p>
    <w:tbl>
      <w:tblPr>
        <w:tblW w:w="15843" w:type="dxa"/>
        <w:tblLook w:val="04A0" w:firstRow="1" w:lastRow="0" w:firstColumn="1" w:lastColumn="0" w:noHBand="0" w:noVBand="1"/>
      </w:tblPr>
      <w:tblGrid>
        <w:gridCol w:w="3369"/>
        <w:gridCol w:w="6237"/>
        <w:gridCol w:w="6237"/>
      </w:tblGrid>
      <w:tr w:rsidR="00C159C6" w:rsidRPr="007A7D34" w:rsidTr="001A5C3C">
        <w:tc>
          <w:tcPr>
            <w:tcW w:w="3369" w:type="dxa"/>
            <w:shd w:val="clear" w:color="auto" w:fill="auto"/>
          </w:tcPr>
          <w:p w:rsidR="00C159C6" w:rsidRPr="007A7D34" w:rsidRDefault="00C159C6" w:rsidP="001A5C3C">
            <w:pPr>
              <w:spacing w:before="60" w:after="60" w:line="240" w:lineRule="exact"/>
              <w:jc w:val="both"/>
              <w:rPr>
                <w:rFonts w:ascii="Times New Roman" w:hAnsi="Times New Roman" w:cs="Times New Roman"/>
                <w:color w:val="auto"/>
                <w:spacing w:val="-6"/>
                <w:sz w:val="28"/>
                <w:szCs w:val="28"/>
              </w:rPr>
            </w:pPr>
            <w:r w:rsidRPr="007A7D34">
              <w:rPr>
                <w:rFonts w:ascii="Times New Roman" w:hAnsi="Times New Roman" w:cs="Times New Roman"/>
                <w:color w:val="auto"/>
                <w:spacing w:val="-6"/>
                <w:sz w:val="28"/>
                <w:szCs w:val="28"/>
              </w:rPr>
              <w:t>Председатель комиссии</w:t>
            </w:r>
          </w:p>
        </w:tc>
        <w:tc>
          <w:tcPr>
            <w:tcW w:w="6237" w:type="dxa"/>
          </w:tcPr>
          <w:p w:rsidR="00C159C6" w:rsidRPr="007A7D34" w:rsidRDefault="00C159C6" w:rsidP="001A5C3C">
            <w:pPr>
              <w:spacing w:before="60" w:after="60" w:line="240" w:lineRule="exact"/>
              <w:ind w:left="176" w:hanging="176"/>
              <w:jc w:val="both"/>
              <w:rPr>
                <w:rFonts w:ascii="Times New Roman" w:hAnsi="Times New Roman" w:cs="Times New Roman"/>
                <w:color w:val="auto"/>
                <w:spacing w:val="-6"/>
                <w:sz w:val="28"/>
                <w:szCs w:val="28"/>
              </w:rPr>
            </w:pPr>
            <w:r w:rsidRPr="007A7D34">
              <w:rPr>
                <w:rFonts w:ascii="Times New Roman" w:hAnsi="Times New Roman" w:cs="Times New Roman"/>
                <w:color w:val="auto"/>
                <w:spacing w:val="-6"/>
                <w:sz w:val="28"/>
                <w:szCs w:val="28"/>
              </w:rPr>
              <w:t>- Бедикин Алексей Владимирович, начальник управления правовой работы и организации государственных закупок</w:t>
            </w:r>
          </w:p>
        </w:tc>
        <w:tc>
          <w:tcPr>
            <w:tcW w:w="6237" w:type="dxa"/>
            <w:shd w:val="clear" w:color="auto" w:fill="auto"/>
          </w:tcPr>
          <w:p w:rsidR="00C159C6" w:rsidRPr="007A7D34" w:rsidRDefault="00C159C6" w:rsidP="001A5C3C">
            <w:pPr>
              <w:spacing w:after="60" w:line="240" w:lineRule="exact"/>
              <w:ind w:left="176" w:hanging="176"/>
              <w:jc w:val="both"/>
              <w:rPr>
                <w:rFonts w:ascii="Times New Roman" w:hAnsi="Times New Roman" w:cs="Times New Roman"/>
                <w:color w:val="auto"/>
                <w:spacing w:val="-6"/>
                <w:sz w:val="28"/>
                <w:szCs w:val="28"/>
              </w:rPr>
            </w:pPr>
          </w:p>
        </w:tc>
      </w:tr>
      <w:tr w:rsidR="00C159C6" w:rsidRPr="007A7D34" w:rsidTr="001A5C3C">
        <w:tc>
          <w:tcPr>
            <w:tcW w:w="3369" w:type="dxa"/>
            <w:shd w:val="clear" w:color="auto" w:fill="auto"/>
          </w:tcPr>
          <w:p w:rsidR="00C159C6" w:rsidRPr="007A7D34" w:rsidRDefault="00C159C6" w:rsidP="001A5C3C">
            <w:pPr>
              <w:spacing w:before="60" w:after="60" w:line="240" w:lineRule="exact"/>
              <w:jc w:val="both"/>
              <w:rPr>
                <w:rFonts w:ascii="Times New Roman" w:hAnsi="Times New Roman" w:cs="Times New Roman"/>
                <w:color w:val="auto"/>
                <w:spacing w:val="-6"/>
                <w:sz w:val="28"/>
                <w:szCs w:val="28"/>
              </w:rPr>
            </w:pPr>
            <w:r w:rsidRPr="007A7D34">
              <w:rPr>
                <w:rFonts w:ascii="Times New Roman" w:hAnsi="Times New Roman" w:cs="Times New Roman"/>
                <w:color w:val="auto"/>
                <w:spacing w:val="-6"/>
                <w:sz w:val="28"/>
                <w:szCs w:val="28"/>
              </w:rPr>
              <w:t>Секретарь комиссии</w:t>
            </w:r>
          </w:p>
        </w:tc>
        <w:tc>
          <w:tcPr>
            <w:tcW w:w="6237" w:type="dxa"/>
          </w:tcPr>
          <w:p w:rsidR="00C159C6" w:rsidRPr="007A7D34" w:rsidRDefault="00C159C6" w:rsidP="004A17DD">
            <w:pPr>
              <w:spacing w:before="60" w:after="60" w:line="240" w:lineRule="exact"/>
              <w:ind w:left="176" w:hanging="176"/>
              <w:jc w:val="both"/>
              <w:rPr>
                <w:rFonts w:ascii="Times New Roman" w:hAnsi="Times New Roman" w:cs="Times New Roman"/>
                <w:color w:val="auto"/>
                <w:spacing w:val="-6"/>
                <w:sz w:val="28"/>
                <w:szCs w:val="28"/>
              </w:rPr>
            </w:pPr>
            <w:r w:rsidRPr="007A7D34">
              <w:rPr>
                <w:rFonts w:ascii="Times New Roman" w:hAnsi="Times New Roman" w:cs="Times New Roman"/>
                <w:color w:val="auto"/>
                <w:spacing w:val="-6"/>
                <w:sz w:val="28"/>
                <w:szCs w:val="28"/>
              </w:rPr>
              <w:t>- </w:t>
            </w:r>
            <w:r w:rsidR="004A17DD" w:rsidRPr="004A17DD">
              <w:rPr>
                <w:rFonts w:ascii="Times New Roman" w:eastAsia="Tahoma" w:hAnsi="Times New Roman" w:cs="Times New Roman"/>
                <w:color w:val="auto"/>
                <w:spacing w:val="-6"/>
                <w:sz w:val="28"/>
                <w:szCs w:val="28"/>
              </w:rPr>
              <w:t>Злобина Анна Михайл</w:t>
            </w:r>
            <w:bookmarkStart w:id="0" w:name="_GoBack"/>
            <w:bookmarkEnd w:id="0"/>
            <w:r w:rsidR="004A17DD" w:rsidRPr="004A17DD">
              <w:rPr>
                <w:rFonts w:ascii="Times New Roman" w:eastAsia="Tahoma" w:hAnsi="Times New Roman" w:cs="Times New Roman"/>
                <w:color w:val="auto"/>
                <w:spacing w:val="-6"/>
                <w:sz w:val="28"/>
                <w:szCs w:val="28"/>
              </w:rPr>
              <w:t>овна</w:t>
            </w:r>
            <w:r w:rsidR="004A17DD" w:rsidRPr="004A17DD">
              <w:rPr>
                <w:rFonts w:ascii="Times New Roman" w:eastAsia="Tahoma" w:hAnsi="Times New Roman" w:cs="Times New Roman"/>
                <w:color w:val="auto"/>
                <w:spacing w:val="-6"/>
                <w:sz w:val="28"/>
                <w:szCs w:val="28"/>
                <w:lang w:bidi="ar-SA"/>
              </w:rPr>
              <w:t>, консультант отдела среднего профессионального образования управления профессионального образования</w:t>
            </w:r>
          </w:p>
        </w:tc>
        <w:tc>
          <w:tcPr>
            <w:tcW w:w="6237" w:type="dxa"/>
            <w:shd w:val="clear" w:color="auto" w:fill="auto"/>
          </w:tcPr>
          <w:p w:rsidR="00C159C6" w:rsidRPr="007A7D34" w:rsidRDefault="00C159C6" w:rsidP="001A5C3C">
            <w:pPr>
              <w:spacing w:after="60" w:line="240" w:lineRule="exact"/>
              <w:ind w:left="176" w:hanging="176"/>
              <w:jc w:val="both"/>
              <w:rPr>
                <w:rFonts w:ascii="Times New Roman" w:hAnsi="Times New Roman" w:cs="Times New Roman"/>
                <w:color w:val="auto"/>
                <w:spacing w:val="-6"/>
                <w:sz w:val="28"/>
                <w:szCs w:val="28"/>
              </w:rPr>
            </w:pPr>
          </w:p>
        </w:tc>
      </w:tr>
      <w:tr w:rsidR="00C159C6" w:rsidRPr="007A7D34" w:rsidTr="001A5C3C">
        <w:tc>
          <w:tcPr>
            <w:tcW w:w="3369" w:type="dxa"/>
            <w:shd w:val="clear" w:color="auto" w:fill="auto"/>
          </w:tcPr>
          <w:p w:rsidR="00C159C6" w:rsidRPr="007A7D34" w:rsidRDefault="00C159C6" w:rsidP="001A5C3C">
            <w:pPr>
              <w:spacing w:before="60" w:line="240" w:lineRule="exact"/>
              <w:jc w:val="both"/>
              <w:rPr>
                <w:rFonts w:ascii="Times New Roman" w:hAnsi="Times New Roman" w:cs="Times New Roman"/>
                <w:color w:val="auto"/>
                <w:spacing w:val="-6"/>
                <w:sz w:val="28"/>
                <w:szCs w:val="28"/>
              </w:rPr>
            </w:pPr>
            <w:r w:rsidRPr="007A7D34">
              <w:rPr>
                <w:rFonts w:ascii="Times New Roman" w:hAnsi="Times New Roman" w:cs="Times New Roman"/>
                <w:color w:val="auto"/>
                <w:spacing w:val="-6"/>
                <w:sz w:val="28"/>
                <w:szCs w:val="28"/>
              </w:rPr>
              <w:t>Члены комиссии:</w:t>
            </w:r>
          </w:p>
        </w:tc>
        <w:tc>
          <w:tcPr>
            <w:tcW w:w="6237" w:type="dxa"/>
          </w:tcPr>
          <w:p w:rsidR="00C159C6" w:rsidRPr="007A7D34" w:rsidRDefault="00C159C6" w:rsidP="001A5C3C">
            <w:pPr>
              <w:spacing w:before="60" w:line="240" w:lineRule="exact"/>
              <w:ind w:left="176" w:hanging="176"/>
              <w:jc w:val="both"/>
              <w:rPr>
                <w:rFonts w:ascii="Times New Roman" w:hAnsi="Times New Roman" w:cs="Times New Roman"/>
                <w:color w:val="auto"/>
                <w:spacing w:val="-6"/>
                <w:sz w:val="28"/>
                <w:szCs w:val="28"/>
              </w:rPr>
            </w:pPr>
            <w:r w:rsidRPr="007A7D34">
              <w:rPr>
                <w:rFonts w:ascii="Times New Roman" w:hAnsi="Times New Roman" w:cs="Times New Roman"/>
                <w:spacing w:val="-6"/>
                <w:sz w:val="28"/>
                <w:szCs w:val="28"/>
              </w:rPr>
              <w:t xml:space="preserve">- Гайнуллина Сония Ямильевна, заместитель начальника управления планирования, финансирования и контроля </w:t>
            </w:r>
          </w:p>
          <w:p w:rsidR="00C159C6" w:rsidRPr="007A7D34" w:rsidRDefault="00C159C6" w:rsidP="001A5C3C">
            <w:pPr>
              <w:spacing w:before="60" w:line="240" w:lineRule="exact"/>
              <w:ind w:left="176" w:hanging="176"/>
              <w:jc w:val="both"/>
              <w:rPr>
                <w:rFonts w:ascii="Times New Roman" w:hAnsi="Times New Roman" w:cs="Times New Roman"/>
                <w:color w:val="auto"/>
                <w:spacing w:val="-6"/>
                <w:sz w:val="28"/>
                <w:szCs w:val="28"/>
              </w:rPr>
            </w:pPr>
            <w:r w:rsidRPr="007A7D34">
              <w:rPr>
                <w:rFonts w:ascii="Times New Roman" w:hAnsi="Times New Roman" w:cs="Times New Roman"/>
                <w:color w:val="auto"/>
                <w:spacing w:val="-6"/>
                <w:sz w:val="28"/>
                <w:szCs w:val="28"/>
              </w:rPr>
              <w:t>- Ивлева Ирина Михайловна, заместитель начальника управления воспитания, дополнительного образования и детского отдыха – начальник отдела воспитания и дополнительного образования</w:t>
            </w:r>
          </w:p>
          <w:p w:rsidR="00C159C6" w:rsidRPr="007A7D34" w:rsidRDefault="00C159C6" w:rsidP="001A5C3C">
            <w:pPr>
              <w:spacing w:before="60" w:line="240" w:lineRule="exact"/>
              <w:ind w:left="176" w:hanging="176"/>
              <w:jc w:val="both"/>
              <w:rPr>
                <w:rFonts w:ascii="Times New Roman" w:hAnsi="Times New Roman" w:cs="Times New Roman"/>
                <w:color w:val="auto"/>
                <w:spacing w:val="-6"/>
                <w:sz w:val="28"/>
                <w:szCs w:val="28"/>
              </w:rPr>
            </w:pPr>
            <w:r w:rsidRPr="007A7D34">
              <w:rPr>
                <w:rFonts w:ascii="Times New Roman" w:hAnsi="Times New Roman" w:cs="Times New Roman"/>
                <w:color w:val="auto"/>
                <w:spacing w:val="-6"/>
                <w:sz w:val="28"/>
                <w:szCs w:val="28"/>
              </w:rPr>
              <w:t xml:space="preserve">- Козлова Виктория Юрьевна, начальник финансово-экономического отдела профессионального образования управления планирования, финансирования и контроля </w:t>
            </w:r>
          </w:p>
          <w:p w:rsidR="00C159C6" w:rsidRPr="007A7D34" w:rsidRDefault="00C159C6" w:rsidP="001A5C3C">
            <w:pPr>
              <w:spacing w:before="60" w:line="240" w:lineRule="exact"/>
              <w:ind w:left="176" w:hanging="176"/>
              <w:jc w:val="both"/>
              <w:rPr>
                <w:rFonts w:ascii="Times New Roman" w:hAnsi="Times New Roman" w:cs="Times New Roman"/>
                <w:color w:val="auto"/>
                <w:spacing w:val="-6"/>
                <w:sz w:val="28"/>
                <w:szCs w:val="28"/>
              </w:rPr>
            </w:pPr>
            <w:r w:rsidRPr="007A7D34">
              <w:rPr>
                <w:rFonts w:ascii="Times New Roman" w:hAnsi="Times New Roman" w:cs="Times New Roman"/>
                <w:color w:val="auto"/>
                <w:spacing w:val="-6"/>
                <w:sz w:val="28"/>
                <w:szCs w:val="28"/>
              </w:rPr>
              <w:t>- Кондратов Сергей Геннадьевич, начальник отдела эксплуатации имущественного комплекса и обеспечения деятельности аппарата управления инфраструктуры, имущественного комплекса и информатизации образования</w:t>
            </w:r>
          </w:p>
          <w:p w:rsidR="00C159C6" w:rsidRPr="007A7D34" w:rsidRDefault="00C159C6" w:rsidP="001A5C3C">
            <w:pPr>
              <w:spacing w:before="60" w:line="240" w:lineRule="exact"/>
              <w:ind w:left="176" w:hanging="176"/>
              <w:jc w:val="both"/>
              <w:rPr>
                <w:rFonts w:ascii="Times New Roman" w:hAnsi="Times New Roman" w:cs="Times New Roman"/>
                <w:color w:val="auto"/>
                <w:spacing w:val="-6"/>
                <w:sz w:val="28"/>
                <w:szCs w:val="28"/>
              </w:rPr>
            </w:pPr>
            <w:r w:rsidRPr="007A7D34">
              <w:rPr>
                <w:rFonts w:ascii="Times New Roman" w:hAnsi="Times New Roman" w:cs="Times New Roman"/>
                <w:color w:val="auto"/>
                <w:spacing w:val="-6"/>
                <w:sz w:val="28"/>
                <w:szCs w:val="28"/>
              </w:rPr>
              <w:t xml:space="preserve">- Майдурова Светлана Юрьевна, начальник отдела среднего профессионального образования управления профессионального образования </w:t>
            </w:r>
          </w:p>
          <w:p w:rsidR="00C159C6" w:rsidRPr="007A7D34" w:rsidRDefault="00C159C6" w:rsidP="001A5C3C">
            <w:pPr>
              <w:spacing w:before="60" w:line="240" w:lineRule="exact"/>
              <w:ind w:left="176" w:hanging="176"/>
              <w:jc w:val="both"/>
              <w:rPr>
                <w:rFonts w:ascii="Times New Roman" w:hAnsi="Times New Roman" w:cs="Times New Roman"/>
                <w:color w:val="auto"/>
                <w:spacing w:val="-6"/>
                <w:sz w:val="28"/>
                <w:szCs w:val="28"/>
              </w:rPr>
            </w:pPr>
            <w:r w:rsidRPr="007A7D34">
              <w:rPr>
                <w:rFonts w:ascii="Times New Roman" w:hAnsi="Times New Roman" w:cs="Times New Roman"/>
                <w:color w:val="auto"/>
                <w:spacing w:val="-6"/>
                <w:sz w:val="28"/>
                <w:szCs w:val="28"/>
              </w:rPr>
              <w:t>- Матаржук Евгения Владимировна, заместитель министра – начальник управления общего образования</w:t>
            </w:r>
          </w:p>
        </w:tc>
        <w:tc>
          <w:tcPr>
            <w:tcW w:w="6237" w:type="dxa"/>
            <w:shd w:val="clear" w:color="auto" w:fill="auto"/>
          </w:tcPr>
          <w:p w:rsidR="00C159C6" w:rsidRPr="007A7D34" w:rsidRDefault="00C159C6" w:rsidP="001A5C3C">
            <w:pPr>
              <w:spacing w:line="240" w:lineRule="exact"/>
              <w:ind w:left="176" w:hanging="176"/>
              <w:jc w:val="both"/>
              <w:rPr>
                <w:rFonts w:ascii="Times New Roman" w:hAnsi="Times New Roman" w:cs="Times New Roman"/>
                <w:color w:val="auto"/>
                <w:spacing w:val="-6"/>
                <w:sz w:val="28"/>
                <w:szCs w:val="28"/>
              </w:rPr>
            </w:pPr>
          </w:p>
        </w:tc>
      </w:tr>
      <w:tr w:rsidR="00C159C6" w:rsidRPr="007A7D34" w:rsidTr="001A5C3C">
        <w:tc>
          <w:tcPr>
            <w:tcW w:w="3369" w:type="dxa"/>
            <w:shd w:val="clear" w:color="auto" w:fill="auto"/>
          </w:tcPr>
          <w:p w:rsidR="00C159C6" w:rsidRPr="007A7D34" w:rsidRDefault="00C159C6" w:rsidP="001A5C3C">
            <w:pPr>
              <w:spacing w:line="240" w:lineRule="exact"/>
              <w:jc w:val="both"/>
              <w:rPr>
                <w:rFonts w:ascii="Times New Roman" w:hAnsi="Times New Roman" w:cs="Times New Roman"/>
                <w:color w:val="auto"/>
                <w:spacing w:val="-6"/>
                <w:sz w:val="28"/>
                <w:szCs w:val="28"/>
              </w:rPr>
            </w:pPr>
          </w:p>
        </w:tc>
        <w:tc>
          <w:tcPr>
            <w:tcW w:w="6237" w:type="dxa"/>
          </w:tcPr>
          <w:p w:rsidR="00C159C6" w:rsidRPr="007A7D34" w:rsidRDefault="00C159C6" w:rsidP="001A5C3C">
            <w:pPr>
              <w:spacing w:before="60" w:line="240" w:lineRule="exact"/>
              <w:ind w:left="176" w:hanging="176"/>
              <w:jc w:val="both"/>
              <w:rPr>
                <w:rFonts w:ascii="Times New Roman" w:hAnsi="Times New Roman" w:cs="Times New Roman"/>
                <w:color w:val="auto"/>
                <w:spacing w:val="-6"/>
                <w:sz w:val="28"/>
                <w:szCs w:val="28"/>
              </w:rPr>
            </w:pPr>
            <w:r w:rsidRPr="007A7D34">
              <w:rPr>
                <w:rFonts w:ascii="Times New Roman" w:hAnsi="Times New Roman" w:cs="Times New Roman"/>
                <w:color w:val="auto"/>
                <w:spacing w:val="-6"/>
                <w:sz w:val="28"/>
                <w:szCs w:val="28"/>
              </w:rPr>
              <w:t>- Погорелова Виктория Сергеевна, начальник отдела по работе с краевыми учреждениями управления учета государственного имущества министерства имущества Хабаровского края (по согласованию)</w:t>
            </w:r>
          </w:p>
        </w:tc>
        <w:tc>
          <w:tcPr>
            <w:tcW w:w="6237" w:type="dxa"/>
            <w:shd w:val="clear" w:color="auto" w:fill="auto"/>
          </w:tcPr>
          <w:p w:rsidR="00C159C6" w:rsidRPr="007A7D34" w:rsidRDefault="00C159C6" w:rsidP="001A5C3C">
            <w:pPr>
              <w:spacing w:line="240" w:lineRule="exact"/>
              <w:ind w:left="176" w:hanging="176"/>
              <w:jc w:val="both"/>
              <w:rPr>
                <w:rFonts w:ascii="Times New Roman" w:hAnsi="Times New Roman" w:cs="Times New Roman"/>
                <w:color w:val="auto"/>
                <w:spacing w:val="-6"/>
                <w:sz w:val="28"/>
                <w:szCs w:val="28"/>
              </w:rPr>
            </w:pPr>
          </w:p>
        </w:tc>
      </w:tr>
      <w:tr w:rsidR="00C159C6" w:rsidRPr="007A7D34" w:rsidTr="001A5C3C">
        <w:tc>
          <w:tcPr>
            <w:tcW w:w="3369" w:type="dxa"/>
            <w:shd w:val="clear" w:color="auto" w:fill="auto"/>
          </w:tcPr>
          <w:p w:rsidR="00C159C6" w:rsidRPr="007A7D34" w:rsidRDefault="00C159C6" w:rsidP="001A5C3C">
            <w:pPr>
              <w:spacing w:line="240" w:lineRule="exact"/>
              <w:jc w:val="both"/>
              <w:rPr>
                <w:rFonts w:ascii="Times New Roman" w:hAnsi="Times New Roman" w:cs="Times New Roman"/>
                <w:color w:val="auto"/>
                <w:spacing w:val="-6"/>
                <w:sz w:val="28"/>
                <w:szCs w:val="28"/>
              </w:rPr>
            </w:pPr>
          </w:p>
        </w:tc>
        <w:tc>
          <w:tcPr>
            <w:tcW w:w="6237" w:type="dxa"/>
          </w:tcPr>
          <w:p w:rsidR="00C159C6" w:rsidRPr="007A7D34" w:rsidRDefault="00C159C6" w:rsidP="001A5C3C">
            <w:pPr>
              <w:spacing w:before="60" w:line="240" w:lineRule="exact"/>
              <w:ind w:left="176" w:hanging="176"/>
              <w:jc w:val="both"/>
              <w:rPr>
                <w:rFonts w:ascii="Times New Roman" w:hAnsi="Times New Roman" w:cs="Times New Roman"/>
                <w:color w:val="auto"/>
                <w:spacing w:val="-6"/>
                <w:sz w:val="28"/>
                <w:szCs w:val="28"/>
              </w:rPr>
            </w:pPr>
            <w:r w:rsidRPr="007A7D34">
              <w:rPr>
                <w:rFonts w:ascii="Times New Roman" w:hAnsi="Times New Roman" w:cs="Times New Roman"/>
                <w:color w:val="auto"/>
                <w:spacing w:val="-6"/>
                <w:sz w:val="28"/>
                <w:szCs w:val="28"/>
              </w:rPr>
              <w:t>- Процко Андрей Анатольевич, заместитель министра – начальник управления государственной регламентации образовательной деятельности</w:t>
            </w:r>
          </w:p>
        </w:tc>
        <w:tc>
          <w:tcPr>
            <w:tcW w:w="6237" w:type="dxa"/>
            <w:shd w:val="clear" w:color="auto" w:fill="auto"/>
          </w:tcPr>
          <w:p w:rsidR="00C159C6" w:rsidRPr="007A7D34" w:rsidRDefault="00C159C6" w:rsidP="001A5C3C">
            <w:pPr>
              <w:spacing w:line="240" w:lineRule="exact"/>
              <w:ind w:left="176" w:hanging="176"/>
              <w:jc w:val="both"/>
              <w:rPr>
                <w:rFonts w:ascii="Times New Roman" w:hAnsi="Times New Roman" w:cs="Times New Roman"/>
                <w:color w:val="auto"/>
                <w:spacing w:val="-6"/>
                <w:sz w:val="28"/>
                <w:szCs w:val="28"/>
              </w:rPr>
            </w:pPr>
          </w:p>
        </w:tc>
      </w:tr>
      <w:tr w:rsidR="00C159C6" w:rsidRPr="007A7D34" w:rsidTr="001A5C3C">
        <w:trPr>
          <w:trHeight w:val="299"/>
        </w:trPr>
        <w:tc>
          <w:tcPr>
            <w:tcW w:w="3369" w:type="dxa"/>
            <w:shd w:val="clear" w:color="auto" w:fill="auto"/>
          </w:tcPr>
          <w:p w:rsidR="00C159C6" w:rsidRPr="007A7D34" w:rsidRDefault="00C159C6" w:rsidP="001A5C3C">
            <w:pPr>
              <w:spacing w:line="240" w:lineRule="exact"/>
              <w:jc w:val="both"/>
              <w:rPr>
                <w:rFonts w:ascii="Times New Roman" w:hAnsi="Times New Roman" w:cs="Times New Roman"/>
                <w:color w:val="auto"/>
                <w:spacing w:val="-6"/>
                <w:sz w:val="28"/>
                <w:szCs w:val="28"/>
              </w:rPr>
            </w:pPr>
          </w:p>
        </w:tc>
        <w:tc>
          <w:tcPr>
            <w:tcW w:w="6237" w:type="dxa"/>
          </w:tcPr>
          <w:p w:rsidR="00C159C6" w:rsidRPr="007A7D34" w:rsidRDefault="00C159C6" w:rsidP="001A5C3C">
            <w:pPr>
              <w:spacing w:before="60" w:line="240" w:lineRule="exact"/>
              <w:ind w:left="176" w:hanging="176"/>
              <w:jc w:val="both"/>
              <w:rPr>
                <w:rFonts w:ascii="Times New Roman" w:hAnsi="Times New Roman" w:cs="Times New Roman"/>
                <w:color w:val="auto"/>
                <w:spacing w:val="-6"/>
                <w:sz w:val="28"/>
                <w:szCs w:val="28"/>
              </w:rPr>
            </w:pPr>
            <w:r w:rsidRPr="007A7D34">
              <w:rPr>
                <w:rFonts w:ascii="Times New Roman" w:hAnsi="Times New Roman" w:cs="Times New Roman"/>
                <w:color w:val="auto"/>
                <w:spacing w:val="-6"/>
                <w:sz w:val="28"/>
                <w:szCs w:val="28"/>
              </w:rPr>
              <w:t>- Чашкин Сергей Анатольевич, консультант отдела правовой работы управления правовой работы и организации государственных закупок</w:t>
            </w:r>
          </w:p>
          <w:p w:rsidR="00C159C6" w:rsidRPr="007A7D34" w:rsidRDefault="00C159C6" w:rsidP="001A5C3C">
            <w:pPr>
              <w:spacing w:line="240" w:lineRule="exact"/>
              <w:ind w:left="176" w:hanging="176"/>
              <w:jc w:val="both"/>
              <w:rPr>
                <w:rFonts w:ascii="Times New Roman" w:hAnsi="Times New Roman" w:cs="Times New Roman"/>
                <w:color w:val="auto"/>
                <w:spacing w:val="-6"/>
                <w:sz w:val="28"/>
                <w:szCs w:val="28"/>
              </w:rPr>
            </w:pPr>
          </w:p>
        </w:tc>
        <w:tc>
          <w:tcPr>
            <w:tcW w:w="6237" w:type="dxa"/>
            <w:shd w:val="clear" w:color="auto" w:fill="auto"/>
          </w:tcPr>
          <w:p w:rsidR="00C159C6" w:rsidRPr="007A7D34" w:rsidRDefault="00C159C6" w:rsidP="001A5C3C">
            <w:pPr>
              <w:spacing w:line="240" w:lineRule="exact"/>
              <w:ind w:left="176" w:hanging="176"/>
              <w:jc w:val="both"/>
              <w:rPr>
                <w:rFonts w:ascii="Times New Roman" w:hAnsi="Times New Roman" w:cs="Times New Roman"/>
                <w:color w:val="auto"/>
                <w:spacing w:val="-6"/>
                <w:sz w:val="28"/>
                <w:szCs w:val="28"/>
              </w:rPr>
            </w:pPr>
          </w:p>
        </w:tc>
      </w:tr>
    </w:tbl>
    <w:p w:rsidR="00F10816" w:rsidRPr="007A7D34" w:rsidRDefault="002E2AE8" w:rsidP="00314B61">
      <w:pPr>
        <w:pStyle w:val="1"/>
        <w:shd w:val="clear" w:color="auto" w:fill="auto"/>
        <w:ind w:firstLine="740"/>
        <w:jc w:val="both"/>
        <w:rPr>
          <w:color w:val="auto"/>
          <w:spacing w:val="-6"/>
        </w:rPr>
      </w:pPr>
      <w:r w:rsidRPr="007A7D34">
        <w:rPr>
          <w:color w:val="auto"/>
          <w:spacing w:val="-6"/>
        </w:rPr>
        <w:t>Основные характеристики объекта социальной инфраструктуры для детей, являющегося краевой государственной собственностью, предлагаемого к</w:t>
      </w:r>
      <w:r w:rsidR="00E25CC2" w:rsidRPr="007A7D34">
        <w:rPr>
          <w:color w:val="auto"/>
          <w:spacing w:val="-6"/>
        </w:rPr>
        <w:t xml:space="preserve"> </w:t>
      </w:r>
      <w:r w:rsidRPr="007A7D34">
        <w:rPr>
          <w:color w:val="auto"/>
          <w:spacing w:val="-6"/>
        </w:rPr>
        <w:t>передаче в аренду, безвозмездное пользование, организации, подведомственной министерству образования и пауки Хабаровского края, предлагаемой к реорганизации или ликвидации (далее - также организация):</w:t>
      </w:r>
    </w:p>
    <w:p w:rsidR="00344721" w:rsidRDefault="002E2AE8" w:rsidP="006F4D90">
      <w:pPr>
        <w:pStyle w:val="1"/>
        <w:shd w:val="clear" w:color="auto" w:fill="auto"/>
        <w:ind w:firstLine="760"/>
        <w:jc w:val="both"/>
        <w:rPr>
          <w:color w:val="auto"/>
          <w:spacing w:val="-6"/>
        </w:rPr>
      </w:pPr>
      <w:r w:rsidRPr="007A7D34">
        <w:rPr>
          <w:color w:val="auto"/>
          <w:spacing w:val="-6"/>
        </w:rPr>
        <w:t>Комиссия рассмотрела обращение</w:t>
      </w:r>
      <w:r w:rsidR="006F4D90">
        <w:rPr>
          <w:color w:val="auto"/>
          <w:spacing w:val="-6"/>
        </w:rPr>
        <w:t xml:space="preserve"> краевого государственного бюджетного профессионального образовательного учреждения «Хаба</w:t>
      </w:r>
      <w:r w:rsidR="006F4D90" w:rsidRPr="006F4D90">
        <w:rPr>
          <w:color w:val="auto"/>
          <w:spacing w:val="-6"/>
        </w:rPr>
        <w:t>ровский дорожно-</w:t>
      </w:r>
      <w:r w:rsidR="006F4D90">
        <w:rPr>
          <w:color w:val="auto"/>
          <w:spacing w:val="-6"/>
        </w:rPr>
        <w:lastRenderedPageBreak/>
        <w:t xml:space="preserve">строительный техникум» </w:t>
      </w:r>
      <w:r w:rsidR="006F4D90" w:rsidRPr="006F4D90">
        <w:rPr>
          <w:color w:val="auto"/>
          <w:spacing w:val="-6"/>
        </w:rPr>
        <w:t>(</w:t>
      </w:r>
      <w:r w:rsidR="006F4D90">
        <w:rPr>
          <w:color w:val="auto"/>
          <w:spacing w:val="-6"/>
        </w:rPr>
        <w:t xml:space="preserve">далее – </w:t>
      </w:r>
      <w:r w:rsidR="006F4D90" w:rsidRPr="006F4D90">
        <w:rPr>
          <w:color w:val="auto"/>
          <w:spacing w:val="-6"/>
        </w:rPr>
        <w:t>К</w:t>
      </w:r>
      <w:r w:rsidR="006F4D90">
        <w:rPr>
          <w:color w:val="auto"/>
          <w:spacing w:val="-6"/>
        </w:rPr>
        <w:t xml:space="preserve">ГБ ПОУ ХДСТ) </w:t>
      </w:r>
      <w:r w:rsidRPr="007A7D34">
        <w:rPr>
          <w:color w:val="auto"/>
          <w:spacing w:val="-6"/>
        </w:rPr>
        <w:t>с комплектом документов, предусмотренных постановлением Правит</w:t>
      </w:r>
      <w:r w:rsidR="007A7D34" w:rsidRPr="007A7D34">
        <w:rPr>
          <w:color w:val="auto"/>
          <w:spacing w:val="-6"/>
        </w:rPr>
        <w:t>ельства Хабаровского края от 05 </w:t>
      </w:r>
      <w:r w:rsidRPr="007A7D34">
        <w:rPr>
          <w:color w:val="auto"/>
          <w:spacing w:val="-6"/>
        </w:rPr>
        <w:t>августа 2013 г. №217-пр, по вопросу проведения оценки последствий принятия решения о заключении договора о передаче в безвозмездное пользование</w:t>
      </w:r>
      <w:r w:rsidR="006E2FB9" w:rsidRPr="007A7D34">
        <w:rPr>
          <w:color w:val="auto"/>
          <w:spacing w:val="-6"/>
        </w:rPr>
        <w:t xml:space="preserve"> </w:t>
      </w:r>
      <w:r w:rsidR="00784D8C">
        <w:rPr>
          <w:color w:val="auto"/>
          <w:spacing w:val="-6"/>
        </w:rPr>
        <w:t>министерству образования</w:t>
      </w:r>
      <w:r w:rsidR="00344721">
        <w:rPr>
          <w:color w:val="auto"/>
          <w:spacing w:val="-6"/>
        </w:rPr>
        <w:t xml:space="preserve"> и науки Хабаровского края</w:t>
      </w:r>
      <w:r w:rsidR="00784D8C">
        <w:rPr>
          <w:color w:val="auto"/>
          <w:spacing w:val="-6"/>
        </w:rPr>
        <w:t xml:space="preserve"> </w:t>
      </w:r>
      <w:r w:rsidR="00207277">
        <w:rPr>
          <w:color w:val="auto"/>
          <w:spacing w:val="-6"/>
        </w:rPr>
        <w:t xml:space="preserve">движимого имущества </w:t>
      </w:r>
      <w:r w:rsidR="00344721" w:rsidRPr="00344721">
        <w:rPr>
          <w:color w:val="auto"/>
          <w:spacing w:val="-6"/>
        </w:rPr>
        <w:t>в составе согласно Прилож</w:t>
      </w:r>
      <w:r w:rsidR="00344721">
        <w:rPr>
          <w:color w:val="auto"/>
          <w:spacing w:val="-6"/>
        </w:rPr>
        <w:t>ению № 1 к настоящему заключению</w:t>
      </w:r>
    </w:p>
    <w:p w:rsidR="00344721" w:rsidRPr="00344721" w:rsidRDefault="006F4D90" w:rsidP="00344721">
      <w:pPr>
        <w:pStyle w:val="1"/>
        <w:ind w:firstLine="760"/>
        <w:jc w:val="both"/>
        <w:rPr>
          <w:color w:val="auto"/>
          <w:spacing w:val="-6"/>
        </w:rPr>
      </w:pPr>
      <w:r>
        <w:rPr>
          <w:color w:val="auto"/>
          <w:spacing w:val="-6"/>
        </w:rPr>
        <w:t>Срок использования с «11» апреля 2024</w:t>
      </w:r>
      <w:r w:rsidR="00344721" w:rsidRPr="00344721">
        <w:rPr>
          <w:color w:val="auto"/>
          <w:spacing w:val="-6"/>
        </w:rPr>
        <w:t xml:space="preserve"> г. на неопределенный срок.</w:t>
      </w:r>
    </w:p>
    <w:p w:rsidR="00344721" w:rsidRPr="00344721" w:rsidRDefault="00344721" w:rsidP="00344721">
      <w:pPr>
        <w:pStyle w:val="1"/>
        <w:ind w:firstLine="760"/>
        <w:jc w:val="both"/>
        <w:rPr>
          <w:color w:val="auto"/>
          <w:spacing w:val="-6"/>
        </w:rPr>
      </w:pPr>
      <w:r w:rsidRPr="00344721">
        <w:rPr>
          <w:color w:val="auto"/>
          <w:spacing w:val="-6"/>
        </w:rPr>
        <w:t>Цель – использования для осуществления уставной деятельности.</w:t>
      </w:r>
    </w:p>
    <w:p w:rsidR="00344721" w:rsidRDefault="002E2AE8" w:rsidP="00344721">
      <w:pPr>
        <w:pStyle w:val="1"/>
        <w:shd w:val="clear" w:color="auto" w:fill="auto"/>
        <w:ind w:firstLine="760"/>
        <w:jc w:val="both"/>
        <w:rPr>
          <w:color w:val="auto"/>
          <w:spacing w:val="-6"/>
        </w:rPr>
      </w:pPr>
      <w:r w:rsidRPr="007A7D34">
        <w:rPr>
          <w:color w:val="auto"/>
          <w:spacing w:val="-6"/>
        </w:rPr>
        <w:t>Обоснование необходимости принятия решения о реконструкции, мо</w:t>
      </w:r>
      <w:r w:rsidRPr="007A7D34">
        <w:rPr>
          <w:color w:val="auto"/>
          <w:spacing w:val="-6"/>
        </w:rPr>
        <w:softHyphen/>
        <w:t>дернизации, об изменении назначения или о ликвидации объекта социальной инфраструктуры для детей, являющегося краевой государственной собственностью, заключении организацией, подведомственной министерству образования и науки Хабаровского края, договора аренды, безвозмездного пользо</w:t>
      </w:r>
      <w:r w:rsidRPr="007A7D34">
        <w:rPr>
          <w:color w:val="auto"/>
          <w:spacing w:val="-6"/>
        </w:rPr>
        <w:softHyphen/>
        <w:t>вания, принятия решения о реорганизации или ликвидации, подведомственной министерству образования и науки Хабаровского края:</w:t>
      </w:r>
    </w:p>
    <w:p w:rsidR="00344721" w:rsidRDefault="00344721" w:rsidP="007A7D34">
      <w:pPr>
        <w:pStyle w:val="1"/>
        <w:shd w:val="clear" w:color="auto" w:fill="auto"/>
        <w:ind w:firstLine="760"/>
        <w:jc w:val="both"/>
        <w:rPr>
          <w:color w:val="auto"/>
          <w:spacing w:val="-6"/>
        </w:rPr>
      </w:pPr>
      <w:r w:rsidRPr="00344721">
        <w:rPr>
          <w:color w:val="auto"/>
          <w:spacing w:val="-6"/>
        </w:rPr>
        <w:t xml:space="preserve">Передача указанного имущества в безвозмездное пользование не приведет к возможности ухудшения условий обеспечения сохранения режима, порядка и условий деятельности по оказанию социальных услуг детям организацией, за которой на вещном праве закреплен объект для детей, не повлияет на качество оказываемых образовательных услуг учреждением, а также соблюдения лицензионных требований к деятельности данной организации поскольку  </w:t>
      </w:r>
      <w:r w:rsidR="006F4D90" w:rsidRPr="006F4D90">
        <w:rPr>
          <w:color w:val="auto"/>
          <w:spacing w:val="-6"/>
        </w:rPr>
        <w:t>К</w:t>
      </w:r>
      <w:r w:rsidR="006F4D90">
        <w:rPr>
          <w:color w:val="auto"/>
          <w:spacing w:val="-6"/>
        </w:rPr>
        <w:t>ГБ ПОУ ХДСТ</w:t>
      </w:r>
      <w:r w:rsidRPr="00344721">
        <w:rPr>
          <w:color w:val="auto"/>
          <w:spacing w:val="-6"/>
        </w:rPr>
        <w:t xml:space="preserve"> не использует имущество в своей уставной деятельности с момента закрепления.</w:t>
      </w:r>
    </w:p>
    <w:p w:rsidR="007A7D34" w:rsidRPr="007A7D34" w:rsidRDefault="00826476" w:rsidP="007A7D34">
      <w:pPr>
        <w:pStyle w:val="1"/>
        <w:shd w:val="clear" w:color="auto" w:fill="auto"/>
        <w:ind w:firstLine="760"/>
        <w:jc w:val="both"/>
        <w:rPr>
          <w:rFonts w:eastAsia="Calibri"/>
          <w:color w:val="auto"/>
          <w:spacing w:val="-6"/>
        </w:rPr>
      </w:pPr>
      <w:r w:rsidRPr="007A7D34">
        <w:rPr>
          <w:rFonts w:eastAsia="Calibri"/>
          <w:color w:val="auto"/>
          <w:spacing w:val="-6"/>
        </w:rPr>
        <w:t>Учитывая изложенное, комиссией, действующей в соответствии с постановлением Правительства Хабаровского края от 05.08.2013 № 217-пр, установлено, что достигнуты следующие значения критериев проведения оценки последствий принятия решения, утвержденные постановлением Правительства Российской Федерации от 24.07.2023 № 1194 "Об общих принципах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государственной или муниципальной собственностью, заключении государственной или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об общих принципах проведения оценки последствий принятия решения о реорганизации или ликвидации государственной или муниципальной организации, образующей социальную инфраструктуру для детей, включая критерии этих оценок, а также об общих принципах формирования и деятельности комиссии по оценке последствий принятия таких решений", распоряжением министерства образования и науки Хабаровского края от 12.09.2014 № 1475 "Об организации проведения оценки последствий принятия решения":</w:t>
      </w: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8075"/>
        <w:gridCol w:w="1276"/>
      </w:tblGrid>
      <w:tr w:rsidR="00826476" w:rsidRPr="007A7D34" w:rsidTr="001A5C3C">
        <w:tc>
          <w:tcPr>
            <w:tcW w:w="8075" w:type="dxa"/>
            <w:tcBorders>
              <w:top w:val="single" w:sz="4" w:space="0" w:color="auto"/>
              <w:left w:val="single" w:sz="4" w:space="0" w:color="auto"/>
              <w:bottom w:val="single" w:sz="4" w:space="0" w:color="auto"/>
              <w:right w:val="single" w:sz="4" w:space="0" w:color="auto"/>
            </w:tcBorders>
          </w:tcPr>
          <w:p w:rsidR="00826476" w:rsidRPr="007A7D34" w:rsidRDefault="00826476" w:rsidP="001A5C3C">
            <w:pPr>
              <w:autoSpaceDE w:val="0"/>
              <w:autoSpaceDN w:val="0"/>
              <w:adjustRightInd w:val="0"/>
              <w:jc w:val="center"/>
              <w:rPr>
                <w:rFonts w:ascii="Times New Roman" w:eastAsiaTheme="minorHAnsi" w:hAnsi="Times New Roman" w:cs="Times New Roman"/>
                <w:color w:val="auto"/>
                <w:spacing w:val="-6"/>
                <w:sz w:val="20"/>
                <w:szCs w:val="20"/>
                <w:lang w:eastAsia="en-US"/>
              </w:rPr>
            </w:pPr>
            <w:r w:rsidRPr="007A7D34">
              <w:rPr>
                <w:rFonts w:ascii="Times New Roman" w:eastAsiaTheme="minorHAnsi" w:hAnsi="Times New Roman" w:cs="Times New Roman"/>
                <w:color w:val="auto"/>
                <w:spacing w:val="-6"/>
                <w:sz w:val="20"/>
                <w:szCs w:val="20"/>
                <w:lang w:eastAsia="en-US"/>
              </w:rPr>
              <w:t>Критерий</w:t>
            </w:r>
          </w:p>
        </w:tc>
        <w:tc>
          <w:tcPr>
            <w:tcW w:w="1276" w:type="dxa"/>
            <w:tcBorders>
              <w:top w:val="single" w:sz="4" w:space="0" w:color="auto"/>
              <w:left w:val="single" w:sz="4" w:space="0" w:color="auto"/>
              <w:bottom w:val="single" w:sz="4" w:space="0" w:color="auto"/>
              <w:right w:val="single" w:sz="4" w:space="0" w:color="auto"/>
            </w:tcBorders>
          </w:tcPr>
          <w:p w:rsidR="00826476" w:rsidRPr="007A7D34" w:rsidRDefault="00826476" w:rsidP="001A5C3C">
            <w:pPr>
              <w:autoSpaceDE w:val="0"/>
              <w:autoSpaceDN w:val="0"/>
              <w:adjustRightInd w:val="0"/>
              <w:jc w:val="center"/>
              <w:rPr>
                <w:rFonts w:ascii="Times New Roman" w:eastAsiaTheme="minorHAnsi" w:hAnsi="Times New Roman" w:cs="Times New Roman"/>
                <w:color w:val="auto"/>
                <w:spacing w:val="-6"/>
                <w:sz w:val="20"/>
                <w:szCs w:val="20"/>
                <w:lang w:eastAsia="en-US"/>
              </w:rPr>
            </w:pPr>
            <w:r w:rsidRPr="007A7D34">
              <w:rPr>
                <w:rFonts w:ascii="Times New Roman" w:eastAsiaTheme="minorHAnsi" w:hAnsi="Times New Roman" w:cs="Times New Roman"/>
                <w:color w:val="auto"/>
                <w:spacing w:val="-6"/>
                <w:sz w:val="20"/>
                <w:szCs w:val="20"/>
                <w:lang w:eastAsia="en-US"/>
              </w:rPr>
              <w:t>Значение</w:t>
            </w:r>
          </w:p>
        </w:tc>
      </w:tr>
      <w:tr w:rsidR="00826476" w:rsidRPr="007A7D34" w:rsidTr="001A5C3C">
        <w:tc>
          <w:tcPr>
            <w:tcW w:w="8075" w:type="dxa"/>
            <w:tcBorders>
              <w:top w:val="single" w:sz="4" w:space="0" w:color="auto"/>
              <w:left w:val="single" w:sz="4" w:space="0" w:color="auto"/>
              <w:bottom w:val="single" w:sz="4" w:space="0" w:color="auto"/>
              <w:right w:val="single" w:sz="4" w:space="0" w:color="auto"/>
            </w:tcBorders>
          </w:tcPr>
          <w:p w:rsidR="00826476" w:rsidRPr="007A7D34" w:rsidRDefault="00826476" w:rsidP="001A5C3C">
            <w:pPr>
              <w:autoSpaceDE w:val="0"/>
              <w:autoSpaceDN w:val="0"/>
              <w:adjustRightInd w:val="0"/>
              <w:jc w:val="both"/>
              <w:rPr>
                <w:rFonts w:ascii="Times New Roman" w:eastAsiaTheme="minorHAnsi" w:hAnsi="Times New Roman" w:cs="Times New Roman"/>
                <w:color w:val="auto"/>
                <w:spacing w:val="-6"/>
                <w:sz w:val="20"/>
                <w:szCs w:val="20"/>
                <w:lang w:eastAsia="en-US"/>
              </w:rPr>
            </w:pPr>
            <w:r w:rsidRPr="007A7D34">
              <w:rPr>
                <w:rFonts w:ascii="Times New Roman" w:eastAsiaTheme="minorHAnsi" w:hAnsi="Times New Roman" w:cs="Times New Roman"/>
                <w:color w:val="auto"/>
                <w:spacing w:val="-6"/>
                <w:sz w:val="20"/>
                <w:szCs w:val="20"/>
                <w:lang w:eastAsia="en-US"/>
              </w:rPr>
              <w:t>Обеспечение продолжения оказания социальных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предоставляемых с использованием объекта социальной инфраструктуры, предлагаемого к реконструкции, модернизации, изменению назначения или ликвидации, а также к передаче его в аренду, безвозмездное пользование</w:t>
            </w:r>
          </w:p>
        </w:tc>
        <w:tc>
          <w:tcPr>
            <w:tcW w:w="1276" w:type="dxa"/>
            <w:tcBorders>
              <w:top w:val="single" w:sz="4" w:space="0" w:color="auto"/>
              <w:left w:val="single" w:sz="4" w:space="0" w:color="auto"/>
              <w:bottom w:val="single" w:sz="4" w:space="0" w:color="auto"/>
              <w:right w:val="single" w:sz="4" w:space="0" w:color="auto"/>
            </w:tcBorders>
          </w:tcPr>
          <w:p w:rsidR="00826476" w:rsidRPr="007A7D34" w:rsidRDefault="00826476" w:rsidP="001A5C3C">
            <w:pPr>
              <w:autoSpaceDE w:val="0"/>
              <w:autoSpaceDN w:val="0"/>
              <w:adjustRightInd w:val="0"/>
              <w:rPr>
                <w:rFonts w:ascii="Times New Roman" w:eastAsiaTheme="minorHAnsi" w:hAnsi="Times New Roman" w:cs="Times New Roman"/>
                <w:color w:val="auto"/>
                <w:spacing w:val="-6"/>
                <w:sz w:val="20"/>
                <w:szCs w:val="20"/>
                <w:lang w:eastAsia="en-US"/>
              </w:rPr>
            </w:pPr>
            <w:r w:rsidRPr="007A7D34">
              <w:rPr>
                <w:rFonts w:ascii="Times New Roman" w:eastAsiaTheme="minorHAnsi" w:hAnsi="Times New Roman" w:cs="Times New Roman"/>
                <w:color w:val="auto"/>
                <w:spacing w:val="-6"/>
                <w:sz w:val="20"/>
                <w:szCs w:val="20"/>
                <w:lang w:eastAsia="en-US"/>
              </w:rPr>
              <w:t>Обеспечено</w:t>
            </w:r>
          </w:p>
        </w:tc>
      </w:tr>
      <w:tr w:rsidR="00826476" w:rsidRPr="007A7D34" w:rsidTr="001A5C3C">
        <w:tc>
          <w:tcPr>
            <w:tcW w:w="8075" w:type="dxa"/>
            <w:tcBorders>
              <w:top w:val="single" w:sz="4" w:space="0" w:color="auto"/>
              <w:left w:val="single" w:sz="4" w:space="0" w:color="auto"/>
              <w:bottom w:val="single" w:sz="4" w:space="0" w:color="auto"/>
              <w:right w:val="single" w:sz="4" w:space="0" w:color="auto"/>
            </w:tcBorders>
          </w:tcPr>
          <w:p w:rsidR="00826476" w:rsidRPr="007A7D34" w:rsidRDefault="00826476" w:rsidP="001A5C3C">
            <w:pPr>
              <w:autoSpaceDE w:val="0"/>
              <w:autoSpaceDN w:val="0"/>
              <w:adjustRightInd w:val="0"/>
              <w:jc w:val="both"/>
              <w:rPr>
                <w:rFonts w:ascii="Times New Roman" w:eastAsiaTheme="minorHAnsi" w:hAnsi="Times New Roman" w:cs="Times New Roman"/>
                <w:color w:val="auto"/>
                <w:spacing w:val="-6"/>
                <w:sz w:val="20"/>
                <w:szCs w:val="20"/>
                <w:lang w:eastAsia="en-US"/>
              </w:rPr>
            </w:pPr>
            <w:r w:rsidRPr="007A7D34">
              <w:rPr>
                <w:rFonts w:ascii="Times New Roman" w:eastAsiaTheme="minorHAnsi" w:hAnsi="Times New Roman" w:cs="Times New Roman"/>
                <w:color w:val="auto"/>
                <w:spacing w:val="-6"/>
                <w:sz w:val="20"/>
                <w:szCs w:val="20"/>
                <w:lang w:eastAsia="en-US"/>
              </w:rPr>
              <w:lastRenderedPageBreak/>
              <w:t>Обеспечение оказания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в объеме не менее чем объем таких услуг, предоставляемых с использованием объекта социальной инфраструктуры, предлагаемого к реконструкции, модернизации, изменению назначения или ликвидации, а также к передаче в аренду, безвозмездное пользование до принятия решения о реконструкции, модернизации, об изменении назначения или о ликвидации объекта социальной инфраструктуры, заключении краевой государственной организацией, образующей социальную инфраструктуру для детей и подведомственной министерству образования и науки Хабаровского края, договора аренды, договора безвозмездного пользования закрепленных за ней объектов собственности</w:t>
            </w:r>
          </w:p>
        </w:tc>
        <w:tc>
          <w:tcPr>
            <w:tcW w:w="1276" w:type="dxa"/>
            <w:tcBorders>
              <w:top w:val="single" w:sz="4" w:space="0" w:color="auto"/>
              <w:left w:val="single" w:sz="4" w:space="0" w:color="auto"/>
              <w:bottom w:val="single" w:sz="4" w:space="0" w:color="auto"/>
              <w:right w:val="single" w:sz="4" w:space="0" w:color="auto"/>
            </w:tcBorders>
          </w:tcPr>
          <w:p w:rsidR="00826476" w:rsidRPr="007A7D34" w:rsidRDefault="00826476" w:rsidP="001A5C3C">
            <w:pPr>
              <w:autoSpaceDE w:val="0"/>
              <w:autoSpaceDN w:val="0"/>
              <w:adjustRightInd w:val="0"/>
              <w:rPr>
                <w:rFonts w:ascii="Times New Roman" w:eastAsiaTheme="minorHAnsi" w:hAnsi="Times New Roman" w:cs="Times New Roman"/>
                <w:color w:val="auto"/>
                <w:spacing w:val="-6"/>
                <w:sz w:val="20"/>
                <w:szCs w:val="20"/>
                <w:lang w:eastAsia="en-US"/>
              </w:rPr>
            </w:pPr>
            <w:r w:rsidRPr="007A7D34">
              <w:rPr>
                <w:rFonts w:ascii="Times New Roman" w:eastAsiaTheme="minorHAnsi" w:hAnsi="Times New Roman" w:cs="Times New Roman"/>
                <w:color w:val="auto"/>
                <w:spacing w:val="-6"/>
                <w:sz w:val="20"/>
                <w:szCs w:val="20"/>
                <w:lang w:eastAsia="en-US"/>
              </w:rPr>
              <w:t>Обеспечено</w:t>
            </w:r>
          </w:p>
        </w:tc>
      </w:tr>
    </w:tbl>
    <w:p w:rsidR="00826476" w:rsidRPr="007A7D34" w:rsidRDefault="00826476" w:rsidP="003D4BB1">
      <w:pPr>
        <w:pStyle w:val="1"/>
        <w:ind w:firstLine="720"/>
        <w:jc w:val="both"/>
        <w:rPr>
          <w:color w:val="auto"/>
          <w:spacing w:val="-6"/>
        </w:rPr>
      </w:pPr>
      <w:r w:rsidRPr="007A7D34">
        <w:rPr>
          <w:color w:val="auto"/>
          <w:spacing w:val="-6"/>
        </w:rPr>
        <w:t>Решение комиссии о возможности (невозможности) принятия решения о реконструкции, модернизации, об изменении назначения или о ликвидации объекта социальной инфраструктуры для детей, являющегося краевой государственной собственностью, заключении организацией, подведомственной министерству образования и науки Хабаровского края, договора аренды, безвозмездного пользования, принятия решения о реорганизации или ликвидации, подведомственной министерству образования и науки Хабаровского края:</w:t>
      </w:r>
    </w:p>
    <w:p w:rsidR="007A7D34" w:rsidRPr="007A7D34" w:rsidRDefault="002E2AE8" w:rsidP="007A7D34">
      <w:pPr>
        <w:pStyle w:val="1"/>
        <w:ind w:firstLine="720"/>
        <w:jc w:val="both"/>
        <w:rPr>
          <w:color w:val="auto"/>
          <w:spacing w:val="-6"/>
        </w:rPr>
      </w:pPr>
      <w:r w:rsidRPr="007A7D34">
        <w:rPr>
          <w:color w:val="auto"/>
          <w:spacing w:val="-6"/>
        </w:rPr>
        <w:t xml:space="preserve">Комиссия считает возможным заключение </w:t>
      </w:r>
      <w:r w:rsidR="006F4D90" w:rsidRPr="006F4D90">
        <w:rPr>
          <w:color w:val="auto"/>
          <w:spacing w:val="-6"/>
        </w:rPr>
        <w:t>К</w:t>
      </w:r>
      <w:r w:rsidR="006F4D90">
        <w:rPr>
          <w:color w:val="auto"/>
          <w:spacing w:val="-6"/>
        </w:rPr>
        <w:t>ГБ ПОУ ХДСТ</w:t>
      </w:r>
      <w:r w:rsidR="006F4D90" w:rsidRPr="007A7D34">
        <w:rPr>
          <w:color w:val="auto"/>
          <w:spacing w:val="-6"/>
        </w:rPr>
        <w:t xml:space="preserve"> </w:t>
      </w:r>
      <w:r w:rsidRPr="007A7D34">
        <w:rPr>
          <w:color w:val="auto"/>
          <w:spacing w:val="-6"/>
        </w:rPr>
        <w:t>в установленном законодательством Российской Федерации и Хабаровского края порядке договора о передаче в безвозмездное пользован</w:t>
      </w:r>
      <w:r w:rsidR="00344721">
        <w:rPr>
          <w:color w:val="auto"/>
          <w:spacing w:val="-6"/>
        </w:rPr>
        <w:t xml:space="preserve">ие (положительное заключение) </w:t>
      </w:r>
      <w:r w:rsidRPr="007A7D34">
        <w:rPr>
          <w:color w:val="auto"/>
          <w:spacing w:val="-6"/>
        </w:rPr>
        <w:t>движимого имущества, закрепленного за краевым государственным учреждением на праве оперативного управления, в</w:t>
      </w:r>
      <w:r w:rsidR="00344721">
        <w:rPr>
          <w:color w:val="auto"/>
          <w:spacing w:val="-6"/>
        </w:rPr>
        <w:t xml:space="preserve"> составе согласно Приложению № 1 к настоящему заключению.</w:t>
      </w:r>
    </w:p>
    <w:p w:rsidR="00344721" w:rsidRDefault="00344721" w:rsidP="00344721">
      <w:pPr>
        <w:pStyle w:val="1"/>
        <w:ind w:firstLine="720"/>
        <w:jc w:val="both"/>
        <w:rPr>
          <w:color w:val="auto"/>
          <w:spacing w:val="-6"/>
        </w:rPr>
      </w:pPr>
      <w:r>
        <w:rPr>
          <w:color w:val="auto"/>
          <w:spacing w:val="-6"/>
        </w:rPr>
        <w:t>Срок исп</w:t>
      </w:r>
      <w:r w:rsidR="006F4D90">
        <w:rPr>
          <w:color w:val="auto"/>
          <w:spacing w:val="-6"/>
        </w:rPr>
        <w:t>ользования с «11» апреля 2024</w:t>
      </w:r>
      <w:r>
        <w:rPr>
          <w:color w:val="auto"/>
          <w:spacing w:val="-6"/>
        </w:rPr>
        <w:t xml:space="preserve"> г. на неопределенный срок.</w:t>
      </w:r>
    </w:p>
    <w:p w:rsidR="00344721" w:rsidRPr="00344721" w:rsidRDefault="00344721" w:rsidP="00344721">
      <w:pPr>
        <w:pStyle w:val="1"/>
        <w:ind w:firstLine="720"/>
        <w:jc w:val="both"/>
        <w:rPr>
          <w:color w:val="auto"/>
          <w:spacing w:val="-6"/>
        </w:rPr>
      </w:pPr>
      <w:r w:rsidRPr="00344721">
        <w:rPr>
          <w:color w:val="auto"/>
          <w:spacing w:val="-6"/>
        </w:rPr>
        <w:t>Цель – использования для осуществления уставной деятельности.</w:t>
      </w:r>
    </w:p>
    <w:p w:rsidR="00344721" w:rsidRPr="007A7D34" w:rsidRDefault="00344721" w:rsidP="00344721">
      <w:pPr>
        <w:pStyle w:val="1"/>
        <w:ind w:firstLine="720"/>
        <w:jc w:val="both"/>
        <w:rPr>
          <w:color w:val="auto"/>
          <w:spacing w:val="-6"/>
        </w:rPr>
      </w:pPr>
      <w:r w:rsidRPr="00344721">
        <w:rPr>
          <w:color w:val="auto"/>
          <w:spacing w:val="-6"/>
        </w:rPr>
        <w:t xml:space="preserve">Передача указанного имущества в безвозмездное пользование не приведет к возможности ухудшения условий обеспечения сохранения режима, порядка и условий деятельности по оказанию социальных услуг детям организацией, за которой на вещном праве закреплен объект для детей, не повлияет на качество оказываемых образовательных услуг учреждением, а также соблюдения лицензионных требований к деятельности данной организации поскольку  </w:t>
      </w:r>
      <w:r w:rsidR="00BF6D23" w:rsidRPr="006F4D90">
        <w:rPr>
          <w:color w:val="auto"/>
          <w:spacing w:val="-6"/>
        </w:rPr>
        <w:t>К</w:t>
      </w:r>
      <w:r w:rsidR="00BF6D23">
        <w:rPr>
          <w:color w:val="auto"/>
          <w:spacing w:val="-6"/>
        </w:rPr>
        <w:t>ГБ ПОУ ХДСТ</w:t>
      </w:r>
      <w:r>
        <w:rPr>
          <w:color w:val="auto"/>
          <w:spacing w:val="-6"/>
        </w:rPr>
        <w:t xml:space="preserve"> </w:t>
      </w:r>
      <w:r w:rsidRPr="00344721">
        <w:rPr>
          <w:color w:val="auto"/>
          <w:spacing w:val="-6"/>
        </w:rPr>
        <w:t>не использует имущество в своей ус</w:t>
      </w:r>
      <w:r>
        <w:rPr>
          <w:color w:val="auto"/>
          <w:spacing w:val="-6"/>
        </w:rPr>
        <w:t>тавной деятельности с момента</w:t>
      </w:r>
      <w:r w:rsidRPr="00344721">
        <w:rPr>
          <w:color w:val="auto"/>
          <w:spacing w:val="-6"/>
        </w:rPr>
        <w:t xml:space="preserve"> </w:t>
      </w:r>
      <w:r>
        <w:rPr>
          <w:color w:val="auto"/>
          <w:spacing w:val="-6"/>
        </w:rPr>
        <w:t>закрепления.</w:t>
      </w:r>
    </w:p>
    <w:tbl>
      <w:tblPr>
        <w:tblW w:w="9355" w:type="dxa"/>
        <w:tblInd w:w="-142" w:type="dxa"/>
        <w:tblLook w:val="04A0" w:firstRow="1" w:lastRow="0" w:firstColumn="1" w:lastColumn="0" w:noHBand="0" w:noVBand="1"/>
      </w:tblPr>
      <w:tblGrid>
        <w:gridCol w:w="4111"/>
        <w:gridCol w:w="2976"/>
        <w:gridCol w:w="2268"/>
      </w:tblGrid>
      <w:tr w:rsidR="00E538CC" w:rsidRPr="003373DB" w:rsidTr="001A5C3C">
        <w:tc>
          <w:tcPr>
            <w:tcW w:w="4111" w:type="dxa"/>
          </w:tcPr>
          <w:p w:rsidR="00E538CC" w:rsidRPr="003373DB" w:rsidRDefault="00E538CC" w:rsidP="001A5C3C">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Председатель комиссии:</w:t>
            </w:r>
          </w:p>
        </w:tc>
        <w:tc>
          <w:tcPr>
            <w:tcW w:w="2976" w:type="dxa"/>
          </w:tcPr>
          <w:p w:rsidR="00E538CC" w:rsidRPr="003373DB" w:rsidRDefault="00E538CC" w:rsidP="001A5C3C">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____________________</w:t>
            </w:r>
          </w:p>
        </w:tc>
        <w:tc>
          <w:tcPr>
            <w:tcW w:w="2268" w:type="dxa"/>
          </w:tcPr>
          <w:p w:rsidR="00E538CC" w:rsidRPr="003373DB" w:rsidRDefault="00E538CC" w:rsidP="001A5C3C">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А.В. Бедикин</w:t>
            </w:r>
          </w:p>
        </w:tc>
      </w:tr>
      <w:tr w:rsidR="00E538CC" w:rsidRPr="003373DB" w:rsidTr="001A5C3C">
        <w:tc>
          <w:tcPr>
            <w:tcW w:w="4111" w:type="dxa"/>
          </w:tcPr>
          <w:p w:rsidR="00E538CC" w:rsidRPr="003373DB" w:rsidRDefault="00E538CC" w:rsidP="001A5C3C">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Секретарь комиссии:</w:t>
            </w:r>
          </w:p>
        </w:tc>
        <w:tc>
          <w:tcPr>
            <w:tcW w:w="2976" w:type="dxa"/>
          </w:tcPr>
          <w:p w:rsidR="00E538CC" w:rsidRPr="003373DB" w:rsidRDefault="00E538CC" w:rsidP="001A5C3C">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____________________</w:t>
            </w:r>
          </w:p>
        </w:tc>
        <w:tc>
          <w:tcPr>
            <w:tcW w:w="2268" w:type="dxa"/>
          </w:tcPr>
          <w:p w:rsidR="00E538CC" w:rsidRPr="003373DB" w:rsidRDefault="006F4D90" w:rsidP="006F4D90">
            <w:pPr>
              <w:spacing w:before="120"/>
              <w:jc w:val="both"/>
              <w:rPr>
                <w:rFonts w:ascii="Times New Roman" w:hAnsi="Times New Roman" w:cs="Times New Roman"/>
                <w:color w:val="auto"/>
                <w:spacing w:val="-6"/>
                <w:sz w:val="28"/>
                <w:szCs w:val="28"/>
              </w:rPr>
            </w:pPr>
            <w:r>
              <w:rPr>
                <w:rFonts w:ascii="Times New Roman" w:hAnsi="Times New Roman" w:cs="Times New Roman"/>
                <w:color w:val="auto"/>
                <w:spacing w:val="-6"/>
                <w:sz w:val="28"/>
                <w:szCs w:val="28"/>
              </w:rPr>
              <w:t>А.М. Злобина</w:t>
            </w:r>
          </w:p>
        </w:tc>
      </w:tr>
      <w:tr w:rsidR="00E538CC" w:rsidRPr="003373DB" w:rsidTr="001A5C3C">
        <w:tc>
          <w:tcPr>
            <w:tcW w:w="4111" w:type="dxa"/>
          </w:tcPr>
          <w:p w:rsidR="00E538CC" w:rsidRPr="003373DB" w:rsidRDefault="00E538CC" w:rsidP="001A5C3C">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 xml:space="preserve">Члены комиссии: </w:t>
            </w:r>
          </w:p>
        </w:tc>
        <w:tc>
          <w:tcPr>
            <w:tcW w:w="2976" w:type="dxa"/>
          </w:tcPr>
          <w:p w:rsidR="00E538CC" w:rsidRPr="003373DB" w:rsidRDefault="00E538CC" w:rsidP="001A5C3C">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____________________</w:t>
            </w:r>
          </w:p>
        </w:tc>
        <w:tc>
          <w:tcPr>
            <w:tcW w:w="2268" w:type="dxa"/>
          </w:tcPr>
          <w:p w:rsidR="00E538CC" w:rsidRPr="003373DB" w:rsidRDefault="00E538CC" w:rsidP="001A5C3C">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 xml:space="preserve">С.Я. Гайнуллина </w:t>
            </w:r>
          </w:p>
        </w:tc>
      </w:tr>
      <w:tr w:rsidR="00E538CC" w:rsidRPr="003373DB" w:rsidTr="001A5C3C">
        <w:tc>
          <w:tcPr>
            <w:tcW w:w="4111" w:type="dxa"/>
          </w:tcPr>
          <w:p w:rsidR="00E538CC" w:rsidRPr="003373DB" w:rsidRDefault="00E538CC" w:rsidP="001A5C3C">
            <w:pPr>
              <w:spacing w:before="120"/>
              <w:jc w:val="both"/>
              <w:rPr>
                <w:rFonts w:ascii="Times New Roman" w:hAnsi="Times New Roman" w:cs="Times New Roman"/>
                <w:color w:val="auto"/>
                <w:spacing w:val="-6"/>
                <w:sz w:val="28"/>
                <w:szCs w:val="28"/>
              </w:rPr>
            </w:pPr>
          </w:p>
        </w:tc>
        <w:tc>
          <w:tcPr>
            <w:tcW w:w="2976" w:type="dxa"/>
          </w:tcPr>
          <w:p w:rsidR="00E538CC" w:rsidRPr="003373DB" w:rsidRDefault="00E538CC" w:rsidP="001A5C3C">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____________________</w:t>
            </w:r>
          </w:p>
        </w:tc>
        <w:tc>
          <w:tcPr>
            <w:tcW w:w="2268" w:type="dxa"/>
          </w:tcPr>
          <w:p w:rsidR="00E538CC" w:rsidRPr="003373DB" w:rsidRDefault="00E538CC" w:rsidP="001A5C3C">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И.М. Ивлева</w:t>
            </w:r>
          </w:p>
        </w:tc>
      </w:tr>
      <w:tr w:rsidR="00E538CC" w:rsidRPr="003373DB" w:rsidTr="001A5C3C">
        <w:tc>
          <w:tcPr>
            <w:tcW w:w="4111" w:type="dxa"/>
          </w:tcPr>
          <w:p w:rsidR="00E538CC" w:rsidRPr="003373DB" w:rsidRDefault="00E538CC" w:rsidP="001A5C3C">
            <w:pPr>
              <w:spacing w:before="120"/>
              <w:jc w:val="both"/>
              <w:rPr>
                <w:rFonts w:ascii="Times New Roman" w:hAnsi="Times New Roman" w:cs="Times New Roman"/>
                <w:color w:val="auto"/>
                <w:spacing w:val="-6"/>
                <w:sz w:val="28"/>
                <w:szCs w:val="28"/>
              </w:rPr>
            </w:pPr>
          </w:p>
        </w:tc>
        <w:tc>
          <w:tcPr>
            <w:tcW w:w="2976" w:type="dxa"/>
          </w:tcPr>
          <w:p w:rsidR="00E538CC" w:rsidRPr="003373DB" w:rsidRDefault="00E538CC" w:rsidP="001A5C3C">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____________________</w:t>
            </w:r>
          </w:p>
        </w:tc>
        <w:tc>
          <w:tcPr>
            <w:tcW w:w="2268" w:type="dxa"/>
          </w:tcPr>
          <w:p w:rsidR="00E538CC" w:rsidRPr="003373DB" w:rsidRDefault="00E538CC" w:rsidP="001A5C3C">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В.Ю. Козлова</w:t>
            </w:r>
          </w:p>
        </w:tc>
      </w:tr>
      <w:tr w:rsidR="00E538CC" w:rsidRPr="003373DB" w:rsidTr="001A5C3C">
        <w:tc>
          <w:tcPr>
            <w:tcW w:w="4111" w:type="dxa"/>
          </w:tcPr>
          <w:p w:rsidR="00E538CC" w:rsidRPr="003373DB" w:rsidRDefault="00E538CC" w:rsidP="001A5C3C">
            <w:pPr>
              <w:spacing w:before="120"/>
              <w:jc w:val="both"/>
              <w:rPr>
                <w:rFonts w:ascii="Times New Roman" w:hAnsi="Times New Roman" w:cs="Times New Roman"/>
                <w:color w:val="auto"/>
                <w:spacing w:val="-6"/>
                <w:sz w:val="28"/>
                <w:szCs w:val="28"/>
              </w:rPr>
            </w:pPr>
          </w:p>
        </w:tc>
        <w:tc>
          <w:tcPr>
            <w:tcW w:w="2976" w:type="dxa"/>
          </w:tcPr>
          <w:p w:rsidR="00E538CC" w:rsidRPr="003373DB" w:rsidRDefault="00E538CC" w:rsidP="001A5C3C">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____________________</w:t>
            </w:r>
          </w:p>
        </w:tc>
        <w:tc>
          <w:tcPr>
            <w:tcW w:w="2268" w:type="dxa"/>
          </w:tcPr>
          <w:p w:rsidR="00E538CC" w:rsidRPr="003373DB" w:rsidRDefault="00E538CC" w:rsidP="001A5C3C">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С.Г. Кондратов</w:t>
            </w:r>
          </w:p>
        </w:tc>
      </w:tr>
      <w:tr w:rsidR="00E538CC" w:rsidRPr="003373DB" w:rsidTr="001A5C3C">
        <w:tc>
          <w:tcPr>
            <w:tcW w:w="4111" w:type="dxa"/>
          </w:tcPr>
          <w:p w:rsidR="00E538CC" w:rsidRPr="003373DB" w:rsidRDefault="00E538CC" w:rsidP="001A5C3C">
            <w:pPr>
              <w:spacing w:before="60"/>
              <w:contextualSpacing/>
              <w:jc w:val="both"/>
              <w:rPr>
                <w:rFonts w:ascii="Times New Roman" w:hAnsi="Times New Roman" w:cs="Times New Roman"/>
                <w:color w:val="auto"/>
                <w:spacing w:val="-6"/>
                <w:sz w:val="28"/>
                <w:szCs w:val="28"/>
              </w:rPr>
            </w:pPr>
          </w:p>
        </w:tc>
        <w:tc>
          <w:tcPr>
            <w:tcW w:w="2976" w:type="dxa"/>
          </w:tcPr>
          <w:p w:rsidR="00E538CC" w:rsidRPr="003373DB" w:rsidRDefault="00E538CC" w:rsidP="001A5C3C">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____________________</w:t>
            </w:r>
          </w:p>
        </w:tc>
        <w:tc>
          <w:tcPr>
            <w:tcW w:w="2268" w:type="dxa"/>
          </w:tcPr>
          <w:p w:rsidR="00E538CC" w:rsidRPr="003373DB" w:rsidRDefault="00E538CC" w:rsidP="001A5C3C">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С.Ю. Майдурова</w:t>
            </w:r>
          </w:p>
        </w:tc>
      </w:tr>
      <w:tr w:rsidR="00E538CC" w:rsidRPr="003373DB" w:rsidTr="001A5C3C">
        <w:tc>
          <w:tcPr>
            <w:tcW w:w="4111" w:type="dxa"/>
          </w:tcPr>
          <w:p w:rsidR="00E538CC" w:rsidRPr="003373DB" w:rsidRDefault="00E538CC" w:rsidP="001A5C3C">
            <w:pPr>
              <w:spacing w:before="60"/>
              <w:contextualSpacing/>
              <w:jc w:val="both"/>
              <w:rPr>
                <w:rFonts w:ascii="Times New Roman" w:hAnsi="Times New Roman" w:cs="Times New Roman"/>
                <w:color w:val="auto"/>
                <w:spacing w:val="-6"/>
                <w:sz w:val="28"/>
                <w:szCs w:val="28"/>
              </w:rPr>
            </w:pPr>
          </w:p>
        </w:tc>
        <w:tc>
          <w:tcPr>
            <w:tcW w:w="2976" w:type="dxa"/>
          </w:tcPr>
          <w:p w:rsidR="00E538CC" w:rsidRPr="003373DB" w:rsidRDefault="00E538CC" w:rsidP="001A5C3C">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____________________</w:t>
            </w:r>
          </w:p>
        </w:tc>
        <w:tc>
          <w:tcPr>
            <w:tcW w:w="2268" w:type="dxa"/>
          </w:tcPr>
          <w:p w:rsidR="00E538CC" w:rsidRPr="003373DB" w:rsidRDefault="00E538CC" w:rsidP="001A5C3C">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В.С. Погорелова</w:t>
            </w:r>
          </w:p>
        </w:tc>
      </w:tr>
      <w:tr w:rsidR="00E538CC" w:rsidRPr="003373DB" w:rsidTr="001A5C3C">
        <w:tc>
          <w:tcPr>
            <w:tcW w:w="4111" w:type="dxa"/>
          </w:tcPr>
          <w:p w:rsidR="00E538CC" w:rsidRPr="003373DB" w:rsidRDefault="00E538CC" w:rsidP="001A5C3C">
            <w:pPr>
              <w:spacing w:before="60"/>
              <w:contextualSpacing/>
              <w:jc w:val="both"/>
              <w:rPr>
                <w:rFonts w:ascii="Times New Roman" w:hAnsi="Times New Roman" w:cs="Times New Roman"/>
                <w:color w:val="auto"/>
                <w:spacing w:val="-6"/>
                <w:sz w:val="28"/>
                <w:szCs w:val="28"/>
              </w:rPr>
            </w:pPr>
          </w:p>
        </w:tc>
        <w:tc>
          <w:tcPr>
            <w:tcW w:w="2976" w:type="dxa"/>
          </w:tcPr>
          <w:p w:rsidR="00E538CC" w:rsidRPr="003373DB" w:rsidRDefault="00E538CC" w:rsidP="001A5C3C">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____________________</w:t>
            </w:r>
          </w:p>
        </w:tc>
        <w:tc>
          <w:tcPr>
            <w:tcW w:w="2268" w:type="dxa"/>
          </w:tcPr>
          <w:p w:rsidR="00E538CC" w:rsidRPr="003373DB" w:rsidRDefault="00E538CC" w:rsidP="001A5C3C">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А.А. Процко</w:t>
            </w:r>
          </w:p>
        </w:tc>
      </w:tr>
      <w:tr w:rsidR="00E538CC" w:rsidRPr="003373DB" w:rsidTr="001A5C3C">
        <w:tc>
          <w:tcPr>
            <w:tcW w:w="4111" w:type="dxa"/>
          </w:tcPr>
          <w:p w:rsidR="00E538CC" w:rsidRPr="003373DB" w:rsidRDefault="00E538CC" w:rsidP="001A5C3C">
            <w:pPr>
              <w:spacing w:before="60"/>
              <w:contextualSpacing/>
              <w:jc w:val="both"/>
              <w:rPr>
                <w:rFonts w:ascii="Times New Roman" w:hAnsi="Times New Roman" w:cs="Times New Roman"/>
                <w:color w:val="auto"/>
                <w:spacing w:val="-6"/>
                <w:sz w:val="28"/>
                <w:szCs w:val="28"/>
              </w:rPr>
            </w:pPr>
          </w:p>
        </w:tc>
        <w:tc>
          <w:tcPr>
            <w:tcW w:w="2976" w:type="dxa"/>
          </w:tcPr>
          <w:p w:rsidR="00E538CC" w:rsidRPr="003373DB" w:rsidRDefault="00E538CC" w:rsidP="001A5C3C">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____________________</w:t>
            </w:r>
          </w:p>
        </w:tc>
        <w:tc>
          <w:tcPr>
            <w:tcW w:w="2268" w:type="dxa"/>
          </w:tcPr>
          <w:p w:rsidR="00E538CC" w:rsidRPr="003373DB" w:rsidRDefault="00E538CC" w:rsidP="001A5C3C">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Е.В. Матаржук</w:t>
            </w:r>
          </w:p>
        </w:tc>
      </w:tr>
      <w:tr w:rsidR="00E538CC" w:rsidRPr="003373DB" w:rsidTr="001A5C3C">
        <w:trPr>
          <w:trHeight w:val="239"/>
        </w:trPr>
        <w:tc>
          <w:tcPr>
            <w:tcW w:w="4111" w:type="dxa"/>
          </w:tcPr>
          <w:p w:rsidR="00E538CC" w:rsidRPr="003373DB" w:rsidRDefault="00E538CC" w:rsidP="001A5C3C">
            <w:pPr>
              <w:spacing w:before="60"/>
              <w:contextualSpacing/>
              <w:jc w:val="both"/>
              <w:rPr>
                <w:rFonts w:ascii="Times New Roman" w:hAnsi="Times New Roman" w:cs="Times New Roman"/>
                <w:color w:val="auto"/>
                <w:spacing w:val="-6"/>
                <w:sz w:val="28"/>
                <w:szCs w:val="28"/>
              </w:rPr>
            </w:pPr>
          </w:p>
        </w:tc>
        <w:tc>
          <w:tcPr>
            <w:tcW w:w="2976" w:type="dxa"/>
          </w:tcPr>
          <w:p w:rsidR="00E538CC" w:rsidRPr="003373DB" w:rsidRDefault="00E538CC" w:rsidP="001A5C3C">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____________________</w:t>
            </w:r>
          </w:p>
        </w:tc>
        <w:tc>
          <w:tcPr>
            <w:tcW w:w="2268" w:type="dxa"/>
          </w:tcPr>
          <w:p w:rsidR="00E538CC" w:rsidRPr="003373DB" w:rsidRDefault="00E538CC" w:rsidP="001A5C3C">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 xml:space="preserve">С.А. Чашкин </w:t>
            </w:r>
          </w:p>
        </w:tc>
      </w:tr>
    </w:tbl>
    <w:p w:rsidR="008D774E" w:rsidRDefault="008D774E" w:rsidP="00E538CC">
      <w:pPr>
        <w:pStyle w:val="1"/>
        <w:shd w:val="clear" w:color="auto" w:fill="auto"/>
        <w:ind w:firstLine="760"/>
        <w:jc w:val="both"/>
        <w:rPr>
          <w:color w:val="auto"/>
        </w:rPr>
      </w:pPr>
    </w:p>
    <w:p w:rsidR="00207277" w:rsidRDefault="00207277" w:rsidP="00E538CC">
      <w:pPr>
        <w:pStyle w:val="1"/>
        <w:shd w:val="clear" w:color="auto" w:fill="auto"/>
        <w:ind w:firstLine="760"/>
        <w:jc w:val="both"/>
        <w:rPr>
          <w:color w:val="auto"/>
        </w:rPr>
      </w:pPr>
    </w:p>
    <w:p w:rsidR="00207277" w:rsidRDefault="00207277" w:rsidP="00E538CC">
      <w:pPr>
        <w:pStyle w:val="1"/>
        <w:shd w:val="clear" w:color="auto" w:fill="auto"/>
        <w:ind w:firstLine="760"/>
        <w:jc w:val="both"/>
        <w:rPr>
          <w:color w:val="auto"/>
        </w:rPr>
      </w:pPr>
    </w:p>
    <w:p w:rsidR="00207277" w:rsidRDefault="00207277" w:rsidP="00E538CC">
      <w:pPr>
        <w:pStyle w:val="1"/>
        <w:shd w:val="clear" w:color="auto" w:fill="auto"/>
        <w:ind w:firstLine="760"/>
        <w:jc w:val="both"/>
        <w:rPr>
          <w:color w:val="auto"/>
        </w:rPr>
      </w:pPr>
    </w:p>
    <w:p w:rsidR="00207277" w:rsidRDefault="00207277" w:rsidP="00E538CC">
      <w:pPr>
        <w:pStyle w:val="1"/>
        <w:shd w:val="clear" w:color="auto" w:fill="auto"/>
        <w:ind w:firstLine="760"/>
        <w:jc w:val="both"/>
        <w:rPr>
          <w:color w:val="auto"/>
        </w:rPr>
      </w:pPr>
    </w:p>
    <w:p w:rsidR="00207277" w:rsidRDefault="00207277" w:rsidP="00E538CC">
      <w:pPr>
        <w:pStyle w:val="1"/>
        <w:shd w:val="clear" w:color="auto" w:fill="auto"/>
        <w:ind w:firstLine="760"/>
        <w:jc w:val="both"/>
        <w:rPr>
          <w:color w:val="auto"/>
        </w:rPr>
      </w:pPr>
    </w:p>
    <w:p w:rsidR="00207277" w:rsidRDefault="00207277" w:rsidP="00E538CC">
      <w:pPr>
        <w:pStyle w:val="1"/>
        <w:shd w:val="clear" w:color="auto" w:fill="auto"/>
        <w:ind w:firstLine="760"/>
        <w:jc w:val="both"/>
        <w:rPr>
          <w:color w:val="auto"/>
        </w:rPr>
      </w:pPr>
    </w:p>
    <w:p w:rsidR="00207277" w:rsidRPr="00BF6D23" w:rsidRDefault="00207277" w:rsidP="00E538CC">
      <w:pPr>
        <w:pStyle w:val="1"/>
        <w:shd w:val="clear" w:color="auto" w:fill="auto"/>
        <w:ind w:firstLine="760"/>
        <w:jc w:val="both"/>
        <w:rPr>
          <w:color w:val="auto"/>
        </w:rPr>
      </w:pPr>
    </w:p>
    <w:p w:rsidR="00207277" w:rsidRPr="00BF6D23" w:rsidRDefault="00207277" w:rsidP="00207277">
      <w:pPr>
        <w:widowControl/>
        <w:autoSpaceDE w:val="0"/>
        <w:autoSpaceDN w:val="0"/>
        <w:adjustRightInd w:val="0"/>
        <w:spacing w:line="240" w:lineRule="exact"/>
        <w:ind w:firstLine="4395"/>
        <w:jc w:val="right"/>
        <w:outlineLvl w:val="1"/>
        <w:rPr>
          <w:rFonts w:ascii="Times New Roman" w:eastAsia="Calibri" w:hAnsi="Times New Roman" w:cs="Times New Roman"/>
          <w:color w:val="auto"/>
          <w:lang w:eastAsia="en-US" w:bidi="ar-SA"/>
        </w:rPr>
      </w:pPr>
      <w:r w:rsidRPr="00BF6D23">
        <w:rPr>
          <w:rFonts w:ascii="Times New Roman" w:eastAsia="Calibri" w:hAnsi="Times New Roman" w:cs="Times New Roman"/>
          <w:color w:val="auto"/>
          <w:lang w:eastAsia="en-US" w:bidi="ar-SA"/>
        </w:rPr>
        <w:t>Приложение № 1</w:t>
      </w:r>
    </w:p>
    <w:p w:rsidR="00207277" w:rsidRPr="00BF6D23" w:rsidRDefault="00344721" w:rsidP="00344721">
      <w:pPr>
        <w:widowControl/>
        <w:autoSpaceDE w:val="0"/>
        <w:autoSpaceDN w:val="0"/>
        <w:adjustRightInd w:val="0"/>
        <w:ind w:firstLine="4394"/>
        <w:jc w:val="right"/>
        <w:outlineLvl w:val="1"/>
        <w:rPr>
          <w:rFonts w:ascii="Times New Roman" w:eastAsia="Calibri" w:hAnsi="Times New Roman" w:cs="Times New Roman"/>
          <w:color w:val="auto"/>
          <w:lang w:eastAsia="en-US" w:bidi="ar-SA"/>
        </w:rPr>
      </w:pPr>
      <w:r w:rsidRPr="00BF6D23">
        <w:rPr>
          <w:rFonts w:ascii="Times New Roman" w:eastAsia="Calibri" w:hAnsi="Times New Roman" w:cs="Times New Roman"/>
          <w:color w:val="auto"/>
          <w:lang w:eastAsia="en-US" w:bidi="ar-SA"/>
        </w:rPr>
        <w:t>к заключению от «___»__________2024 г.</w:t>
      </w:r>
    </w:p>
    <w:p w:rsidR="00207277" w:rsidRPr="00BF6D23" w:rsidRDefault="00207277" w:rsidP="00344721">
      <w:pPr>
        <w:widowControl/>
        <w:autoSpaceDE w:val="0"/>
        <w:autoSpaceDN w:val="0"/>
        <w:adjustRightInd w:val="0"/>
        <w:spacing w:line="240" w:lineRule="exact"/>
        <w:ind w:firstLine="4395"/>
        <w:jc w:val="right"/>
        <w:outlineLvl w:val="1"/>
        <w:rPr>
          <w:rFonts w:ascii="Times New Roman" w:eastAsia="Calibri" w:hAnsi="Times New Roman" w:cs="Times New Roman"/>
          <w:color w:val="auto"/>
          <w:lang w:eastAsia="en-US" w:bidi="ar-SA"/>
        </w:rPr>
      </w:pPr>
      <w:r w:rsidRPr="00BF6D23">
        <w:rPr>
          <w:rFonts w:ascii="Times New Roman" w:eastAsia="Calibri" w:hAnsi="Times New Roman" w:cs="Times New Roman"/>
          <w:color w:val="auto"/>
          <w:lang w:eastAsia="en-US" w:bidi="ar-SA"/>
        </w:rPr>
        <w:t>о возможности (невозможности) принятия решения</w:t>
      </w:r>
      <w:r w:rsidR="00344721" w:rsidRPr="00BF6D23">
        <w:rPr>
          <w:rFonts w:ascii="Times New Roman" w:eastAsia="Calibri" w:hAnsi="Times New Roman" w:cs="Times New Roman"/>
          <w:color w:val="auto"/>
          <w:lang w:eastAsia="en-US" w:bidi="ar-SA"/>
        </w:rPr>
        <w:t xml:space="preserve"> </w:t>
      </w:r>
      <w:r w:rsidRPr="00BF6D23">
        <w:rPr>
          <w:rFonts w:ascii="Times New Roman" w:eastAsia="Calibri" w:hAnsi="Times New Roman" w:cs="Times New Roman"/>
          <w:color w:val="auto"/>
          <w:lang w:eastAsia="en-US" w:bidi="ar-SA"/>
        </w:rPr>
        <w:t>о заключении</w:t>
      </w:r>
      <w:r w:rsidR="00344721" w:rsidRPr="00BF6D23">
        <w:rPr>
          <w:rFonts w:ascii="Times New Roman" w:eastAsia="Calibri" w:hAnsi="Times New Roman" w:cs="Times New Roman"/>
          <w:color w:val="auto"/>
          <w:lang w:eastAsia="en-US" w:bidi="ar-SA"/>
        </w:rPr>
        <w:t xml:space="preserve"> </w:t>
      </w:r>
      <w:r w:rsidR="006F4D90" w:rsidRPr="00BF6D23">
        <w:rPr>
          <w:rFonts w:ascii="Times New Roman" w:hAnsi="Times New Roman" w:cs="Times New Roman"/>
          <w:color w:val="auto"/>
          <w:spacing w:val="-6"/>
        </w:rPr>
        <w:t>КГБ ПОУ ХДСТ</w:t>
      </w:r>
    </w:p>
    <w:p w:rsidR="00207277" w:rsidRPr="00BF6D23" w:rsidRDefault="00207277" w:rsidP="00207277">
      <w:pPr>
        <w:widowControl/>
        <w:autoSpaceDE w:val="0"/>
        <w:autoSpaceDN w:val="0"/>
        <w:adjustRightInd w:val="0"/>
        <w:spacing w:line="240" w:lineRule="exact"/>
        <w:ind w:firstLine="4395"/>
        <w:jc w:val="right"/>
        <w:outlineLvl w:val="1"/>
        <w:rPr>
          <w:rFonts w:ascii="Times New Roman" w:eastAsia="Calibri" w:hAnsi="Times New Roman" w:cs="Times New Roman"/>
          <w:color w:val="auto"/>
          <w:lang w:eastAsia="en-US" w:bidi="ar-SA"/>
        </w:rPr>
      </w:pPr>
      <w:r w:rsidRPr="00BF6D23">
        <w:rPr>
          <w:rFonts w:ascii="Times New Roman" w:eastAsia="Calibri" w:hAnsi="Times New Roman" w:cs="Times New Roman"/>
          <w:color w:val="auto"/>
          <w:lang w:eastAsia="en-US" w:bidi="ar-SA"/>
        </w:rPr>
        <w:t>договора о передаче в безвозмездное пользование движимого имущества</w:t>
      </w:r>
    </w:p>
    <w:p w:rsidR="00207277" w:rsidRPr="00207277" w:rsidRDefault="00207277" w:rsidP="00207277">
      <w:pPr>
        <w:widowControl/>
        <w:autoSpaceDE w:val="0"/>
        <w:autoSpaceDN w:val="0"/>
        <w:adjustRightInd w:val="0"/>
        <w:spacing w:line="240" w:lineRule="exact"/>
        <w:ind w:firstLine="708"/>
        <w:jc w:val="both"/>
        <w:rPr>
          <w:rFonts w:ascii="Times New Roman" w:eastAsia="Calibri" w:hAnsi="Times New Roman" w:cs="Times New Roman"/>
          <w:color w:val="auto"/>
          <w:sz w:val="28"/>
          <w:szCs w:val="28"/>
          <w:lang w:eastAsia="en-US" w:bidi="ar-SA"/>
        </w:rPr>
      </w:pPr>
    </w:p>
    <w:tbl>
      <w:tblPr>
        <w:tblStyle w:val="11"/>
        <w:tblW w:w="9344" w:type="dxa"/>
        <w:tblLook w:val="04A0" w:firstRow="1" w:lastRow="0" w:firstColumn="1" w:lastColumn="0" w:noHBand="0" w:noVBand="1"/>
      </w:tblPr>
      <w:tblGrid>
        <w:gridCol w:w="563"/>
        <w:gridCol w:w="2890"/>
        <w:gridCol w:w="1747"/>
        <w:gridCol w:w="1451"/>
        <w:gridCol w:w="1499"/>
        <w:gridCol w:w="1194"/>
      </w:tblGrid>
      <w:tr w:rsidR="00033874" w:rsidRPr="00033874" w:rsidTr="00483A38">
        <w:tc>
          <w:tcPr>
            <w:tcW w:w="567" w:type="dxa"/>
            <w:vAlign w:val="center"/>
          </w:tcPr>
          <w:p w:rsidR="00033874" w:rsidRPr="00033874" w:rsidRDefault="00033874" w:rsidP="00033874">
            <w:pPr>
              <w:autoSpaceDE w:val="0"/>
              <w:autoSpaceDN w:val="0"/>
              <w:adjustRightInd w:val="0"/>
              <w:spacing w:line="240" w:lineRule="exact"/>
              <w:jc w:val="center"/>
              <w:rPr>
                <w:rFonts w:ascii="Times New Roman" w:hAnsi="Times New Roman"/>
                <w:color w:val="auto"/>
                <w:spacing w:val="-6"/>
                <w:sz w:val="20"/>
                <w:szCs w:val="20"/>
              </w:rPr>
            </w:pPr>
            <w:r w:rsidRPr="00033874">
              <w:rPr>
                <w:rFonts w:ascii="Times New Roman" w:hAnsi="Times New Roman"/>
                <w:color w:val="auto"/>
                <w:spacing w:val="-6"/>
                <w:sz w:val="20"/>
                <w:szCs w:val="20"/>
              </w:rPr>
              <w:t>№ п/п</w:t>
            </w:r>
          </w:p>
        </w:tc>
        <w:tc>
          <w:tcPr>
            <w:tcW w:w="2917" w:type="dxa"/>
            <w:vAlign w:val="center"/>
          </w:tcPr>
          <w:p w:rsidR="00033874" w:rsidRPr="00033874" w:rsidRDefault="00033874" w:rsidP="00033874">
            <w:pPr>
              <w:autoSpaceDE w:val="0"/>
              <w:autoSpaceDN w:val="0"/>
              <w:adjustRightInd w:val="0"/>
              <w:spacing w:line="240" w:lineRule="exact"/>
              <w:jc w:val="center"/>
              <w:rPr>
                <w:rFonts w:ascii="Times New Roman" w:hAnsi="Times New Roman"/>
                <w:color w:val="auto"/>
                <w:spacing w:val="-6"/>
                <w:sz w:val="20"/>
                <w:szCs w:val="20"/>
              </w:rPr>
            </w:pPr>
            <w:r w:rsidRPr="00033874">
              <w:rPr>
                <w:rFonts w:ascii="Times New Roman" w:hAnsi="Times New Roman"/>
                <w:color w:val="auto"/>
                <w:spacing w:val="-6"/>
                <w:sz w:val="20"/>
                <w:szCs w:val="20"/>
              </w:rPr>
              <w:t>Наименование</w:t>
            </w:r>
          </w:p>
        </w:tc>
        <w:tc>
          <w:tcPr>
            <w:tcW w:w="1760" w:type="dxa"/>
            <w:vAlign w:val="center"/>
          </w:tcPr>
          <w:p w:rsidR="00033874" w:rsidRPr="00033874" w:rsidRDefault="00033874" w:rsidP="00033874">
            <w:pPr>
              <w:autoSpaceDE w:val="0"/>
              <w:autoSpaceDN w:val="0"/>
              <w:adjustRightInd w:val="0"/>
              <w:spacing w:line="240" w:lineRule="exact"/>
              <w:jc w:val="center"/>
              <w:rPr>
                <w:rFonts w:ascii="Times New Roman" w:hAnsi="Times New Roman"/>
                <w:color w:val="auto"/>
                <w:spacing w:val="-6"/>
                <w:sz w:val="20"/>
                <w:szCs w:val="20"/>
              </w:rPr>
            </w:pPr>
            <w:r w:rsidRPr="00033874">
              <w:rPr>
                <w:rFonts w:ascii="Times New Roman" w:hAnsi="Times New Roman"/>
                <w:color w:val="auto"/>
                <w:spacing w:val="-6"/>
                <w:sz w:val="20"/>
                <w:szCs w:val="20"/>
              </w:rPr>
              <w:t>Инвентарный номер</w:t>
            </w:r>
          </w:p>
        </w:tc>
        <w:tc>
          <w:tcPr>
            <w:tcW w:w="1460" w:type="dxa"/>
            <w:vAlign w:val="center"/>
          </w:tcPr>
          <w:p w:rsidR="00033874" w:rsidRPr="00033874" w:rsidRDefault="00033874" w:rsidP="00033874">
            <w:pPr>
              <w:autoSpaceDE w:val="0"/>
              <w:autoSpaceDN w:val="0"/>
              <w:adjustRightInd w:val="0"/>
              <w:spacing w:line="240" w:lineRule="exact"/>
              <w:jc w:val="center"/>
              <w:rPr>
                <w:rFonts w:ascii="Times New Roman" w:hAnsi="Times New Roman"/>
                <w:color w:val="auto"/>
                <w:spacing w:val="-6"/>
                <w:sz w:val="20"/>
                <w:szCs w:val="20"/>
              </w:rPr>
            </w:pPr>
            <w:r w:rsidRPr="00033874">
              <w:rPr>
                <w:rFonts w:ascii="Times New Roman" w:hAnsi="Times New Roman"/>
                <w:color w:val="auto"/>
                <w:spacing w:val="-6"/>
                <w:sz w:val="20"/>
                <w:szCs w:val="20"/>
              </w:rPr>
              <w:t xml:space="preserve">Количество </w:t>
            </w:r>
          </w:p>
        </w:tc>
        <w:tc>
          <w:tcPr>
            <w:tcW w:w="1512" w:type="dxa"/>
            <w:vAlign w:val="center"/>
          </w:tcPr>
          <w:p w:rsidR="00033874" w:rsidRPr="00033874" w:rsidRDefault="00033874" w:rsidP="00033874">
            <w:pPr>
              <w:autoSpaceDE w:val="0"/>
              <w:autoSpaceDN w:val="0"/>
              <w:adjustRightInd w:val="0"/>
              <w:spacing w:line="240" w:lineRule="exact"/>
              <w:jc w:val="center"/>
              <w:rPr>
                <w:rFonts w:ascii="Times New Roman" w:hAnsi="Times New Roman"/>
                <w:color w:val="auto"/>
                <w:spacing w:val="-6"/>
                <w:sz w:val="20"/>
                <w:szCs w:val="20"/>
              </w:rPr>
            </w:pPr>
            <w:r w:rsidRPr="00033874">
              <w:rPr>
                <w:rFonts w:ascii="Times New Roman" w:hAnsi="Times New Roman"/>
                <w:color w:val="auto"/>
                <w:spacing w:val="-6"/>
                <w:sz w:val="20"/>
                <w:szCs w:val="20"/>
              </w:rPr>
              <w:t>Стоимость единицы, руб.</w:t>
            </w:r>
          </w:p>
        </w:tc>
        <w:tc>
          <w:tcPr>
            <w:tcW w:w="1128" w:type="dxa"/>
          </w:tcPr>
          <w:p w:rsidR="00033874" w:rsidRPr="00033874" w:rsidRDefault="00033874" w:rsidP="00033874">
            <w:pPr>
              <w:autoSpaceDE w:val="0"/>
              <w:autoSpaceDN w:val="0"/>
              <w:adjustRightInd w:val="0"/>
              <w:spacing w:line="240" w:lineRule="exact"/>
              <w:jc w:val="center"/>
              <w:rPr>
                <w:rFonts w:ascii="Times New Roman" w:hAnsi="Times New Roman"/>
                <w:color w:val="auto"/>
                <w:spacing w:val="-6"/>
                <w:sz w:val="20"/>
                <w:szCs w:val="20"/>
              </w:rPr>
            </w:pPr>
            <w:r w:rsidRPr="00033874">
              <w:rPr>
                <w:rFonts w:ascii="Times New Roman" w:hAnsi="Times New Roman"/>
                <w:color w:val="auto"/>
                <w:spacing w:val="-6"/>
                <w:sz w:val="20"/>
                <w:szCs w:val="20"/>
              </w:rPr>
              <w:t>Сумма, руб.</w:t>
            </w:r>
          </w:p>
        </w:tc>
      </w:tr>
      <w:tr w:rsidR="00033874" w:rsidRPr="00033874" w:rsidTr="00033874">
        <w:tc>
          <w:tcPr>
            <w:tcW w:w="567" w:type="dxa"/>
          </w:tcPr>
          <w:p w:rsidR="00033874" w:rsidRPr="00033874" w:rsidRDefault="00033874" w:rsidP="00033874">
            <w:pPr>
              <w:autoSpaceDE w:val="0"/>
              <w:autoSpaceDN w:val="0"/>
              <w:adjustRightInd w:val="0"/>
              <w:spacing w:line="240" w:lineRule="exact"/>
              <w:jc w:val="center"/>
              <w:rPr>
                <w:rFonts w:ascii="Times New Roman" w:hAnsi="Times New Roman"/>
                <w:color w:val="auto"/>
                <w:spacing w:val="-6"/>
                <w:sz w:val="20"/>
                <w:szCs w:val="20"/>
              </w:rPr>
            </w:pPr>
            <w:r w:rsidRPr="00033874">
              <w:rPr>
                <w:rFonts w:ascii="Times New Roman" w:hAnsi="Times New Roman"/>
                <w:color w:val="auto"/>
                <w:spacing w:val="-6"/>
                <w:sz w:val="20"/>
                <w:szCs w:val="20"/>
              </w:rPr>
              <w:t>1.</w:t>
            </w:r>
          </w:p>
        </w:tc>
        <w:tc>
          <w:tcPr>
            <w:tcW w:w="2917" w:type="dxa"/>
            <w:tcBorders>
              <w:top w:val="single" w:sz="4" w:space="0" w:color="auto"/>
              <w:left w:val="single" w:sz="4" w:space="0" w:color="auto"/>
              <w:bottom w:val="single" w:sz="4" w:space="0" w:color="auto"/>
              <w:right w:val="single" w:sz="4" w:space="0" w:color="auto"/>
            </w:tcBorders>
          </w:tcPr>
          <w:p w:rsidR="00033874" w:rsidRPr="00033874" w:rsidRDefault="00033874" w:rsidP="00033874">
            <w:pPr>
              <w:spacing w:line="240" w:lineRule="exact"/>
              <w:rPr>
                <w:rFonts w:ascii="Times New Roman" w:hAnsi="Times New Roman"/>
                <w:snapToGrid w:val="0"/>
                <w:color w:val="auto"/>
                <w:spacing w:val="-6"/>
                <w:sz w:val="20"/>
                <w:szCs w:val="20"/>
              </w:rPr>
            </w:pPr>
            <w:r w:rsidRPr="00033874">
              <w:rPr>
                <w:rFonts w:ascii="Times New Roman" w:hAnsi="Times New Roman"/>
                <w:snapToGrid w:val="0"/>
                <w:color w:val="auto"/>
                <w:spacing w:val="-6"/>
                <w:sz w:val="20"/>
                <w:szCs w:val="20"/>
              </w:rPr>
              <w:t xml:space="preserve">Компьютер персональный настольный ПК </w:t>
            </w:r>
            <w:r w:rsidRPr="00033874">
              <w:rPr>
                <w:rFonts w:ascii="Times New Roman" w:hAnsi="Times New Roman"/>
                <w:snapToGrid w:val="0"/>
                <w:color w:val="auto"/>
                <w:spacing w:val="-6"/>
                <w:sz w:val="20"/>
                <w:szCs w:val="20"/>
                <w:lang w:val="en-US"/>
              </w:rPr>
              <w:t>DEXP</w:t>
            </w:r>
            <w:r w:rsidRPr="00033874">
              <w:rPr>
                <w:rFonts w:ascii="Times New Roman" w:hAnsi="Times New Roman"/>
                <w:snapToGrid w:val="0"/>
                <w:color w:val="auto"/>
                <w:spacing w:val="-6"/>
                <w:sz w:val="20"/>
                <w:szCs w:val="20"/>
              </w:rPr>
              <w:t xml:space="preserve"> </w:t>
            </w:r>
            <w:r w:rsidRPr="00033874">
              <w:rPr>
                <w:rFonts w:ascii="Times New Roman" w:hAnsi="Times New Roman"/>
                <w:snapToGrid w:val="0"/>
                <w:color w:val="auto"/>
                <w:spacing w:val="-6"/>
                <w:sz w:val="20"/>
                <w:szCs w:val="20"/>
                <w:lang w:val="en-US"/>
              </w:rPr>
              <w:t>Atlas</w:t>
            </w:r>
            <w:r w:rsidRPr="00033874">
              <w:rPr>
                <w:rFonts w:ascii="Times New Roman" w:hAnsi="Times New Roman"/>
                <w:snapToGrid w:val="0"/>
                <w:color w:val="auto"/>
                <w:spacing w:val="-6"/>
                <w:sz w:val="20"/>
                <w:szCs w:val="20"/>
              </w:rPr>
              <w:t xml:space="preserve"> </w:t>
            </w:r>
            <w:r w:rsidRPr="00033874">
              <w:rPr>
                <w:rFonts w:ascii="Times New Roman" w:hAnsi="Times New Roman"/>
                <w:snapToGrid w:val="0"/>
                <w:color w:val="auto"/>
                <w:spacing w:val="-6"/>
                <w:sz w:val="20"/>
                <w:szCs w:val="20"/>
                <w:lang w:val="en-US"/>
              </w:rPr>
              <w:t>H</w:t>
            </w:r>
            <w:r w:rsidRPr="00033874">
              <w:rPr>
                <w:rFonts w:ascii="Times New Roman" w:hAnsi="Times New Roman"/>
                <w:snapToGrid w:val="0"/>
                <w:color w:val="auto"/>
                <w:spacing w:val="-6"/>
                <w:sz w:val="20"/>
                <w:szCs w:val="20"/>
              </w:rPr>
              <w:t>416</w:t>
            </w:r>
          </w:p>
        </w:tc>
        <w:tc>
          <w:tcPr>
            <w:tcW w:w="1760" w:type="dxa"/>
            <w:tcBorders>
              <w:top w:val="single" w:sz="4" w:space="0" w:color="auto"/>
              <w:left w:val="single" w:sz="4" w:space="0" w:color="auto"/>
              <w:bottom w:val="single" w:sz="4" w:space="0" w:color="auto"/>
              <w:right w:val="single" w:sz="4" w:space="0" w:color="auto"/>
            </w:tcBorders>
          </w:tcPr>
          <w:p w:rsidR="00033874" w:rsidRPr="00033874" w:rsidRDefault="00033874" w:rsidP="00033874">
            <w:pPr>
              <w:autoSpaceDE w:val="0"/>
              <w:autoSpaceDN w:val="0"/>
              <w:adjustRightInd w:val="0"/>
              <w:spacing w:line="240" w:lineRule="exact"/>
              <w:jc w:val="center"/>
              <w:rPr>
                <w:rFonts w:ascii="Times New Roman" w:hAnsi="Times New Roman"/>
                <w:color w:val="auto"/>
                <w:spacing w:val="-6"/>
                <w:sz w:val="20"/>
                <w:szCs w:val="20"/>
              </w:rPr>
            </w:pPr>
            <w:r w:rsidRPr="00033874">
              <w:rPr>
                <w:rFonts w:ascii="Times New Roman" w:hAnsi="Times New Roman"/>
                <w:color w:val="auto"/>
                <w:spacing w:val="-6"/>
                <w:sz w:val="20"/>
                <w:szCs w:val="20"/>
              </w:rPr>
              <w:t>М000046289- М000046295</w:t>
            </w:r>
          </w:p>
        </w:tc>
        <w:tc>
          <w:tcPr>
            <w:tcW w:w="1460" w:type="dxa"/>
            <w:tcBorders>
              <w:top w:val="single" w:sz="4" w:space="0" w:color="000000"/>
              <w:left w:val="single" w:sz="4" w:space="0" w:color="000000"/>
              <w:bottom w:val="single" w:sz="4" w:space="0" w:color="000000"/>
              <w:right w:val="single" w:sz="4" w:space="0" w:color="000000"/>
            </w:tcBorders>
            <w:vAlign w:val="center"/>
          </w:tcPr>
          <w:p w:rsidR="00033874" w:rsidRPr="00033874" w:rsidRDefault="00033874" w:rsidP="00033874">
            <w:pPr>
              <w:spacing w:after="200" w:line="240" w:lineRule="exact"/>
              <w:jc w:val="center"/>
              <w:rPr>
                <w:rFonts w:ascii="Times New Roman" w:hAnsi="Times New Roman"/>
                <w:color w:val="auto"/>
                <w:spacing w:val="-6"/>
                <w:sz w:val="20"/>
                <w:szCs w:val="20"/>
              </w:rPr>
            </w:pPr>
            <w:r w:rsidRPr="00033874">
              <w:rPr>
                <w:rFonts w:ascii="Times New Roman" w:hAnsi="Times New Roman"/>
                <w:color w:val="auto"/>
                <w:spacing w:val="-6"/>
                <w:sz w:val="20"/>
                <w:szCs w:val="20"/>
              </w:rPr>
              <w:t>7</w:t>
            </w:r>
          </w:p>
        </w:tc>
        <w:tc>
          <w:tcPr>
            <w:tcW w:w="1512" w:type="dxa"/>
            <w:tcBorders>
              <w:top w:val="single" w:sz="4" w:space="0" w:color="000000"/>
              <w:left w:val="single" w:sz="4" w:space="0" w:color="000000"/>
              <w:bottom w:val="single" w:sz="4" w:space="0" w:color="000000"/>
              <w:right w:val="single" w:sz="4" w:space="0" w:color="000000"/>
            </w:tcBorders>
            <w:vAlign w:val="center"/>
          </w:tcPr>
          <w:p w:rsidR="00033874" w:rsidRPr="00033874" w:rsidRDefault="00033874" w:rsidP="00033874">
            <w:pPr>
              <w:spacing w:after="200" w:line="240" w:lineRule="exact"/>
              <w:jc w:val="center"/>
              <w:rPr>
                <w:rFonts w:ascii="Times New Roman" w:hAnsi="Times New Roman"/>
                <w:color w:val="auto"/>
                <w:spacing w:val="-6"/>
                <w:sz w:val="20"/>
                <w:szCs w:val="20"/>
              </w:rPr>
            </w:pPr>
            <w:r w:rsidRPr="00033874">
              <w:rPr>
                <w:rFonts w:ascii="Times New Roman" w:hAnsi="Times New Roman"/>
                <w:color w:val="auto"/>
                <w:spacing w:val="-6"/>
                <w:sz w:val="20"/>
                <w:szCs w:val="20"/>
              </w:rPr>
              <w:t>48 614, 29</w:t>
            </w:r>
          </w:p>
        </w:tc>
        <w:tc>
          <w:tcPr>
            <w:tcW w:w="1128" w:type="dxa"/>
            <w:tcBorders>
              <w:top w:val="single" w:sz="4" w:space="0" w:color="000000"/>
              <w:left w:val="single" w:sz="4" w:space="0" w:color="000000"/>
              <w:bottom w:val="single" w:sz="4" w:space="0" w:color="000000"/>
              <w:right w:val="single" w:sz="4" w:space="0" w:color="000000"/>
            </w:tcBorders>
          </w:tcPr>
          <w:p w:rsidR="00033874" w:rsidRPr="00033874" w:rsidRDefault="00033874" w:rsidP="00033874">
            <w:pPr>
              <w:spacing w:after="200" w:line="240" w:lineRule="exact"/>
              <w:jc w:val="center"/>
              <w:rPr>
                <w:rFonts w:ascii="Times New Roman" w:hAnsi="Times New Roman"/>
                <w:color w:val="auto"/>
                <w:spacing w:val="-6"/>
                <w:sz w:val="20"/>
                <w:szCs w:val="20"/>
              </w:rPr>
            </w:pPr>
            <w:r w:rsidRPr="00033874">
              <w:rPr>
                <w:rFonts w:ascii="Times New Roman" w:hAnsi="Times New Roman"/>
                <w:color w:val="auto"/>
                <w:spacing w:val="-6"/>
                <w:sz w:val="20"/>
                <w:szCs w:val="20"/>
              </w:rPr>
              <w:t>340 300, 03</w:t>
            </w:r>
          </w:p>
        </w:tc>
      </w:tr>
      <w:tr w:rsidR="00033874" w:rsidRPr="00033874" w:rsidTr="00033874">
        <w:tc>
          <w:tcPr>
            <w:tcW w:w="567" w:type="dxa"/>
          </w:tcPr>
          <w:p w:rsidR="00033874" w:rsidRPr="00033874" w:rsidRDefault="00033874" w:rsidP="00033874">
            <w:pPr>
              <w:autoSpaceDE w:val="0"/>
              <w:autoSpaceDN w:val="0"/>
              <w:adjustRightInd w:val="0"/>
              <w:spacing w:line="240" w:lineRule="exact"/>
              <w:jc w:val="center"/>
              <w:rPr>
                <w:rFonts w:ascii="Times New Roman" w:hAnsi="Times New Roman"/>
                <w:color w:val="auto"/>
                <w:spacing w:val="-6"/>
                <w:sz w:val="20"/>
                <w:szCs w:val="20"/>
              </w:rPr>
            </w:pPr>
            <w:r w:rsidRPr="00033874">
              <w:rPr>
                <w:rFonts w:ascii="Times New Roman" w:hAnsi="Times New Roman"/>
                <w:color w:val="auto"/>
                <w:spacing w:val="-6"/>
                <w:sz w:val="20"/>
                <w:szCs w:val="20"/>
              </w:rPr>
              <w:t>2.</w:t>
            </w:r>
          </w:p>
        </w:tc>
        <w:tc>
          <w:tcPr>
            <w:tcW w:w="2917" w:type="dxa"/>
            <w:tcBorders>
              <w:top w:val="single" w:sz="4" w:space="0" w:color="auto"/>
              <w:left w:val="single" w:sz="4" w:space="0" w:color="auto"/>
              <w:bottom w:val="single" w:sz="4" w:space="0" w:color="auto"/>
              <w:right w:val="single" w:sz="4" w:space="0" w:color="auto"/>
            </w:tcBorders>
          </w:tcPr>
          <w:p w:rsidR="00033874" w:rsidRPr="00033874" w:rsidRDefault="00033874" w:rsidP="00033874">
            <w:pPr>
              <w:autoSpaceDE w:val="0"/>
              <w:autoSpaceDN w:val="0"/>
              <w:adjustRightInd w:val="0"/>
              <w:spacing w:line="240" w:lineRule="exact"/>
              <w:jc w:val="both"/>
              <w:rPr>
                <w:rFonts w:ascii="Times New Roman" w:hAnsi="Times New Roman"/>
                <w:color w:val="auto"/>
                <w:spacing w:val="-6"/>
                <w:sz w:val="20"/>
                <w:szCs w:val="20"/>
              </w:rPr>
            </w:pPr>
            <w:r w:rsidRPr="00033874">
              <w:rPr>
                <w:rFonts w:ascii="Times New Roman" w:hAnsi="Times New Roman"/>
                <w:color w:val="auto"/>
                <w:spacing w:val="-6"/>
                <w:sz w:val="20"/>
                <w:szCs w:val="20"/>
              </w:rPr>
              <w:t>Монитор 27"</w:t>
            </w:r>
            <w:r w:rsidRPr="00033874">
              <w:rPr>
                <w:rFonts w:ascii="Times New Roman" w:hAnsi="Times New Roman"/>
                <w:color w:val="auto"/>
                <w:spacing w:val="-6"/>
                <w:sz w:val="20"/>
                <w:szCs w:val="20"/>
                <w:lang w:val="en-US"/>
              </w:rPr>
              <w:t>Fhilips273V7QDSB (00/01)</w:t>
            </w:r>
            <w:r w:rsidRPr="00033874">
              <w:rPr>
                <w:rFonts w:ascii="Times New Roman" w:hAnsi="Times New Roman"/>
                <w:color w:val="auto"/>
                <w:spacing w:val="-6"/>
                <w:sz w:val="20"/>
                <w:szCs w:val="20"/>
              </w:rPr>
              <w:t xml:space="preserve"> черный</w:t>
            </w:r>
          </w:p>
        </w:tc>
        <w:tc>
          <w:tcPr>
            <w:tcW w:w="1760" w:type="dxa"/>
            <w:tcBorders>
              <w:top w:val="single" w:sz="4" w:space="0" w:color="auto"/>
              <w:left w:val="single" w:sz="4" w:space="0" w:color="auto"/>
              <w:bottom w:val="single" w:sz="4" w:space="0" w:color="auto"/>
              <w:right w:val="single" w:sz="4" w:space="0" w:color="auto"/>
            </w:tcBorders>
          </w:tcPr>
          <w:p w:rsidR="00033874" w:rsidRPr="00033874" w:rsidRDefault="00033874" w:rsidP="00033874">
            <w:pPr>
              <w:autoSpaceDE w:val="0"/>
              <w:autoSpaceDN w:val="0"/>
              <w:adjustRightInd w:val="0"/>
              <w:spacing w:line="240" w:lineRule="exact"/>
              <w:jc w:val="center"/>
              <w:rPr>
                <w:rFonts w:ascii="Times New Roman" w:hAnsi="Times New Roman"/>
                <w:color w:val="auto"/>
                <w:spacing w:val="-6"/>
                <w:sz w:val="20"/>
                <w:szCs w:val="20"/>
              </w:rPr>
            </w:pPr>
            <w:r w:rsidRPr="00033874">
              <w:rPr>
                <w:rFonts w:ascii="Times New Roman" w:hAnsi="Times New Roman"/>
                <w:color w:val="auto"/>
                <w:spacing w:val="-6"/>
                <w:sz w:val="20"/>
                <w:szCs w:val="20"/>
              </w:rPr>
              <w:t>М000046279- М000046288</w:t>
            </w:r>
          </w:p>
        </w:tc>
        <w:tc>
          <w:tcPr>
            <w:tcW w:w="1460" w:type="dxa"/>
            <w:tcBorders>
              <w:top w:val="single" w:sz="4" w:space="0" w:color="000000"/>
              <w:left w:val="single" w:sz="4" w:space="0" w:color="000000"/>
              <w:bottom w:val="single" w:sz="4" w:space="0" w:color="000000"/>
              <w:right w:val="single" w:sz="4" w:space="0" w:color="000000"/>
            </w:tcBorders>
            <w:vAlign w:val="center"/>
          </w:tcPr>
          <w:p w:rsidR="00033874" w:rsidRPr="00033874" w:rsidRDefault="00033874" w:rsidP="00033874">
            <w:pPr>
              <w:spacing w:after="200" w:line="240" w:lineRule="exact"/>
              <w:jc w:val="center"/>
              <w:rPr>
                <w:rFonts w:ascii="Times New Roman" w:hAnsi="Times New Roman"/>
                <w:color w:val="auto"/>
                <w:spacing w:val="-6"/>
                <w:sz w:val="20"/>
                <w:szCs w:val="20"/>
              </w:rPr>
            </w:pPr>
            <w:r w:rsidRPr="00033874">
              <w:rPr>
                <w:rFonts w:ascii="Times New Roman" w:hAnsi="Times New Roman"/>
                <w:color w:val="auto"/>
                <w:spacing w:val="-6"/>
                <w:sz w:val="20"/>
                <w:szCs w:val="20"/>
              </w:rPr>
              <w:t>10</w:t>
            </w:r>
          </w:p>
        </w:tc>
        <w:tc>
          <w:tcPr>
            <w:tcW w:w="1512" w:type="dxa"/>
            <w:tcBorders>
              <w:top w:val="single" w:sz="4" w:space="0" w:color="000000"/>
              <w:left w:val="single" w:sz="4" w:space="0" w:color="000000"/>
              <w:bottom w:val="single" w:sz="4" w:space="0" w:color="000000"/>
              <w:right w:val="single" w:sz="4" w:space="0" w:color="000000"/>
            </w:tcBorders>
            <w:vAlign w:val="center"/>
          </w:tcPr>
          <w:p w:rsidR="00033874" w:rsidRPr="00033874" w:rsidRDefault="00033874" w:rsidP="00033874">
            <w:pPr>
              <w:spacing w:after="200" w:line="240" w:lineRule="exact"/>
              <w:jc w:val="center"/>
              <w:rPr>
                <w:rFonts w:ascii="Times New Roman" w:hAnsi="Times New Roman"/>
                <w:color w:val="auto"/>
                <w:spacing w:val="-6"/>
                <w:sz w:val="20"/>
                <w:szCs w:val="20"/>
              </w:rPr>
            </w:pPr>
            <w:r w:rsidRPr="00033874">
              <w:rPr>
                <w:rFonts w:ascii="Times New Roman" w:hAnsi="Times New Roman"/>
                <w:color w:val="auto"/>
                <w:spacing w:val="-6"/>
                <w:sz w:val="20"/>
                <w:szCs w:val="20"/>
              </w:rPr>
              <w:t>18 420, 00</w:t>
            </w:r>
          </w:p>
        </w:tc>
        <w:tc>
          <w:tcPr>
            <w:tcW w:w="1128" w:type="dxa"/>
            <w:tcBorders>
              <w:top w:val="single" w:sz="4" w:space="0" w:color="000000"/>
              <w:left w:val="single" w:sz="4" w:space="0" w:color="000000"/>
              <w:bottom w:val="single" w:sz="4" w:space="0" w:color="000000"/>
              <w:right w:val="single" w:sz="4" w:space="0" w:color="000000"/>
            </w:tcBorders>
          </w:tcPr>
          <w:p w:rsidR="00033874" w:rsidRPr="00033874" w:rsidRDefault="00033874" w:rsidP="00033874">
            <w:pPr>
              <w:spacing w:after="200" w:line="240" w:lineRule="exact"/>
              <w:jc w:val="center"/>
              <w:rPr>
                <w:rFonts w:ascii="Times New Roman" w:hAnsi="Times New Roman"/>
                <w:color w:val="auto"/>
                <w:spacing w:val="-6"/>
                <w:sz w:val="20"/>
                <w:szCs w:val="20"/>
              </w:rPr>
            </w:pPr>
            <w:r w:rsidRPr="00033874">
              <w:rPr>
                <w:rFonts w:ascii="Times New Roman" w:hAnsi="Times New Roman"/>
                <w:color w:val="auto"/>
                <w:spacing w:val="-6"/>
                <w:sz w:val="20"/>
                <w:szCs w:val="20"/>
              </w:rPr>
              <w:t>184 200, 00</w:t>
            </w:r>
          </w:p>
        </w:tc>
      </w:tr>
      <w:tr w:rsidR="00033874" w:rsidRPr="00033874" w:rsidTr="00033874">
        <w:tc>
          <w:tcPr>
            <w:tcW w:w="567" w:type="dxa"/>
          </w:tcPr>
          <w:p w:rsidR="00033874" w:rsidRPr="00033874" w:rsidRDefault="00033874" w:rsidP="00033874">
            <w:pPr>
              <w:autoSpaceDE w:val="0"/>
              <w:autoSpaceDN w:val="0"/>
              <w:adjustRightInd w:val="0"/>
              <w:spacing w:line="240" w:lineRule="exact"/>
              <w:jc w:val="center"/>
              <w:rPr>
                <w:rFonts w:ascii="Times New Roman" w:hAnsi="Times New Roman"/>
                <w:color w:val="auto"/>
                <w:spacing w:val="-6"/>
                <w:sz w:val="20"/>
                <w:szCs w:val="20"/>
              </w:rPr>
            </w:pPr>
            <w:r w:rsidRPr="00033874">
              <w:rPr>
                <w:rFonts w:ascii="Times New Roman" w:hAnsi="Times New Roman"/>
                <w:color w:val="auto"/>
                <w:spacing w:val="-6"/>
                <w:sz w:val="20"/>
                <w:szCs w:val="20"/>
              </w:rPr>
              <w:t>3.</w:t>
            </w:r>
          </w:p>
        </w:tc>
        <w:tc>
          <w:tcPr>
            <w:tcW w:w="2917" w:type="dxa"/>
            <w:tcBorders>
              <w:top w:val="single" w:sz="4" w:space="0" w:color="auto"/>
              <w:left w:val="single" w:sz="4" w:space="0" w:color="auto"/>
              <w:bottom w:val="single" w:sz="4" w:space="0" w:color="auto"/>
              <w:right w:val="single" w:sz="4" w:space="0" w:color="auto"/>
            </w:tcBorders>
          </w:tcPr>
          <w:p w:rsidR="00033874" w:rsidRPr="00033874" w:rsidRDefault="00033874" w:rsidP="00033874">
            <w:pPr>
              <w:autoSpaceDE w:val="0"/>
              <w:autoSpaceDN w:val="0"/>
              <w:adjustRightInd w:val="0"/>
              <w:spacing w:line="240" w:lineRule="exact"/>
              <w:jc w:val="both"/>
              <w:rPr>
                <w:rFonts w:ascii="Times New Roman" w:hAnsi="Times New Roman"/>
                <w:color w:val="auto"/>
                <w:spacing w:val="-6"/>
                <w:sz w:val="20"/>
                <w:szCs w:val="20"/>
                <w:lang w:val="en-US"/>
              </w:rPr>
            </w:pPr>
            <w:r w:rsidRPr="00033874">
              <w:rPr>
                <w:rFonts w:ascii="Times New Roman" w:hAnsi="Times New Roman"/>
                <w:color w:val="auto"/>
                <w:spacing w:val="-6"/>
                <w:sz w:val="20"/>
                <w:szCs w:val="20"/>
              </w:rPr>
              <w:t>Принтер</w:t>
            </w:r>
            <w:r w:rsidRPr="00033874">
              <w:rPr>
                <w:rFonts w:ascii="Times New Roman" w:hAnsi="Times New Roman"/>
                <w:color w:val="auto"/>
                <w:spacing w:val="-6"/>
                <w:sz w:val="20"/>
                <w:szCs w:val="20"/>
                <w:lang w:val="en-US"/>
              </w:rPr>
              <w:t xml:space="preserve"> </w:t>
            </w:r>
            <w:r w:rsidRPr="00033874">
              <w:rPr>
                <w:rFonts w:ascii="Times New Roman" w:hAnsi="Times New Roman"/>
                <w:color w:val="auto"/>
                <w:spacing w:val="-6"/>
                <w:sz w:val="20"/>
                <w:szCs w:val="20"/>
              </w:rPr>
              <w:t>лазерный</w:t>
            </w:r>
            <w:r w:rsidRPr="00033874">
              <w:rPr>
                <w:rFonts w:ascii="Times New Roman" w:hAnsi="Times New Roman"/>
                <w:color w:val="auto"/>
                <w:spacing w:val="-6"/>
                <w:sz w:val="20"/>
                <w:szCs w:val="20"/>
                <w:lang w:val="en-US"/>
              </w:rPr>
              <w:t xml:space="preserve"> HP LaserJet Enterprise M406dn</w:t>
            </w:r>
          </w:p>
        </w:tc>
        <w:tc>
          <w:tcPr>
            <w:tcW w:w="1760" w:type="dxa"/>
            <w:tcBorders>
              <w:top w:val="single" w:sz="4" w:space="0" w:color="auto"/>
              <w:left w:val="single" w:sz="4" w:space="0" w:color="auto"/>
              <w:bottom w:val="single" w:sz="4" w:space="0" w:color="auto"/>
              <w:right w:val="single" w:sz="4" w:space="0" w:color="auto"/>
            </w:tcBorders>
          </w:tcPr>
          <w:p w:rsidR="00033874" w:rsidRPr="00033874" w:rsidRDefault="00033874" w:rsidP="00033874">
            <w:pPr>
              <w:autoSpaceDE w:val="0"/>
              <w:autoSpaceDN w:val="0"/>
              <w:adjustRightInd w:val="0"/>
              <w:spacing w:line="240" w:lineRule="exact"/>
              <w:jc w:val="center"/>
              <w:rPr>
                <w:rFonts w:ascii="Times New Roman" w:hAnsi="Times New Roman"/>
                <w:color w:val="auto"/>
                <w:spacing w:val="-6"/>
                <w:sz w:val="20"/>
                <w:szCs w:val="20"/>
              </w:rPr>
            </w:pPr>
            <w:r w:rsidRPr="00033874">
              <w:rPr>
                <w:rFonts w:ascii="Times New Roman" w:hAnsi="Times New Roman"/>
                <w:color w:val="auto"/>
                <w:spacing w:val="-6"/>
                <w:sz w:val="20"/>
                <w:szCs w:val="20"/>
              </w:rPr>
              <w:t>М000046267- М000046276</w:t>
            </w:r>
          </w:p>
        </w:tc>
        <w:tc>
          <w:tcPr>
            <w:tcW w:w="1460" w:type="dxa"/>
            <w:tcBorders>
              <w:top w:val="single" w:sz="4" w:space="0" w:color="000000"/>
              <w:left w:val="single" w:sz="4" w:space="0" w:color="000000"/>
              <w:bottom w:val="single" w:sz="4" w:space="0" w:color="000000"/>
              <w:right w:val="single" w:sz="4" w:space="0" w:color="000000"/>
            </w:tcBorders>
            <w:vAlign w:val="center"/>
          </w:tcPr>
          <w:p w:rsidR="00033874" w:rsidRPr="00033874" w:rsidRDefault="00033874" w:rsidP="00033874">
            <w:pPr>
              <w:spacing w:after="200" w:line="240" w:lineRule="exact"/>
              <w:jc w:val="center"/>
              <w:rPr>
                <w:rFonts w:ascii="Times New Roman" w:hAnsi="Times New Roman"/>
                <w:color w:val="auto"/>
                <w:spacing w:val="-6"/>
                <w:sz w:val="20"/>
                <w:szCs w:val="20"/>
              </w:rPr>
            </w:pPr>
            <w:r w:rsidRPr="00033874">
              <w:rPr>
                <w:rFonts w:ascii="Times New Roman" w:hAnsi="Times New Roman"/>
                <w:color w:val="auto"/>
                <w:spacing w:val="-6"/>
                <w:sz w:val="20"/>
                <w:szCs w:val="20"/>
              </w:rPr>
              <w:t>10</w:t>
            </w:r>
          </w:p>
        </w:tc>
        <w:tc>
          <w:tcPr>
            <w:tcW w:w="1512" w:type="dxa"/>
            <w:tcBorders>
              <w:top w:val="single" w:sz="4" w:space="0" w:color="000000"/>
              <w:left w:val="single" w:sz="4" w:space="0" w:color="000000"/>
              <w:bottom w:val="single" w:sz="4" w:space="0" w:color="000000"/>
              <w:right w:val="single" w:sz="4" w:space="0" w:color="000000"/>
            </w:tcBorders>
            <w:vAlign w:val="center"/>
          </w:tcPr>
          <w:p w:rsidR="00033874" w:rsidRPr="00033874" w:rsidRDefault="00033874" w:rsidP="00033874">
            <w:pPr>
              <w:spacing w:after="200" w:line="240" w:lineRule="exact"/>
              <w:jc w:val="center"/>
              <w:rPr>
                <w:rFonts w:ascii="Times New Roman" w:hAnsi="Times New Roman"/>
                <w:color w:val="auto"/>
                <w:spacing w:val="-6"/>
                <w:sz w:val="20"/>
                <w:szCs w:val="20"/>
              </w:rPr>
            </w:pPr>
            <w:r w:rsidRPr="00033874">
              <w:rPr>
                <w:rFonts w:ascii="Times New Roman" w:hAnsi="Times New Roman"/>
                <w:color w:val="auto"/>
                <w:spacing w:val="-6"/>
                <w:sz w:val="20"/>
                <w:szCs w:val="20"/>
              </w:rPr>
              <w:t>43 080, 00</w:t>
            </w:r>
          </w:p>
        </w:tc>
        <w:tc>
          <w:tcPr>
            <w:tcW w:w="1128" w:type="dxa"/>
            <w:tcBorders>
              <w:top w:val="single" w:sz="4" w:space="0" w:color="000000"/>
              <w:left w:val="single" w:sz="4" w:space="0" w:color="000000"/>
              <w:bottom w:val="single" w:sz="4" w:space="0" w:color="000000"/>
              <w:right w:val="single" w:sz="4" w:space="0" w:color="000000"/>
            </w:tcBorders>
          </w:tcPr>
          <w:p w:rsidR="00033874" w:rsidRPr="00033874" w:rsidRDefault="00033874" w:rsidP="00033874">
            <w:pPr>
              <w:spacing w:after="200" w:line="240" w:lineRule="exact"/>
              <w:jc w:val="center"/>
              <w:rPr>
                <w:rFonts w:ascii="Times New Roman" w:hAnsi="Times New Roman"/>
                <w:color w:val="auto"/>
                <w:spacing w:val="-6"/>
                <w:sz w:val="20"/>
                <w:szCs w:val="20"/>
              </w:rPr>
            </w:pPr>
            <w:r w:rsidRPr="00033874">
              <w:rPr>
                <w:rFonts w:ascii="Times New Roman" w:hAnsi="Times New Roman"/>
                <w:color w:val="auto"/>
                <w:spacing w:val="-6"/>
                <w:sz w:val="20"/>
                <w:szCs w:val="20"/>
              </w:rPr>
              <w:t>430 800, 00</w:t>
            </w:r>
          </w:p>
        </w:tc>
      </w:tr>
      <w:tr w:rsidR="00033874" w:rsidRPr="00033874" w:rsidTr="00033874">
        <w:tc>
          <w:tcPr>
            <w:tcW w:w="567" w:type="dxa"/>
          </w:tcPr>
          <w:p w:rsidR="00033874" w:rsidRPr="00033874" w:rsidRDefault="00033874" w:rsidP="00033874">
            <w:pPr>
              <w:autoSpaceDE w:val="0"/>
              <w:autoSpaceDN w:val="0"/>
              <w:adjustRightInd w:val="0"/>
              <w:spacing w:line="240" w:lineRule="exact"/>
              <w:jc w:val="center"/>
              <w:rPr>
                <w:rFonts w:ascii="Times New Roman" w:hAnsi="Times New Roman"/>
                <w:color w:val="auto"/>
                <w:spacing w:val="-6"/>
                <w:sz w:val="20"/>
                <w:szCs w:val="20"/>
              </w:rPr>
            </w:pPr>
            <w:r w:rsidRPr="00033874">
              <w:rPr>
                <w:rFonts w:ascii="Times New Roman" w:hAnsi="Times New Roman"/>
                <w:color w:val="auto"/>
                <w:spacing w:val="-6"/>
                <w:sz w:val="20"/>
                <w:szCs w:val="20"/>
              </w:rPr>
              <w:t>4.</w:t>
            </w:r>
          </w:p>
        </w:tc>
        <w:tc>
          <w:tcPr>
            <w:tcW w:w="2917" w:type="dxa"/>
            <w:tcBorders>
              <w:top w:val="single" w:sz="4" w:space="0" w:color="auto"/>
              <w:left w:val="single" w:sz="4" w:space="0" w:color="auto"/>
              <w:bottom w:val="single" w:sz="4" w:space="0" w:color="auto"/>
              <w:right w:val="single" w:sz="4" w:space="0" w:color="auto"/>
            </w:tcBorders>
          </w:tcPr>
          <w:p w:rsidR="00033874" w:rsidRPr="00033874" w:rsidRDefault="00033874" w:rsidP="00033874">
            <w:pPr>
              <w:autoSpaceDE w:val="0"/>
              <w:autoSpaceDN w:val="0"/>
              <w:adjustRightInd w:val="0"/>
              <w:spacing w:line="240" w:lineRule="exact"/>
              <w:jc w:val="both"/>
              <w:rPr>
                <w:rFonts w:ascii="Times New Roman" w:hAnsi="Times New Roman"/>
                <w:color w:val="auto"/>
                <w:spacing w:val="-6"/>
                <w:sz w:val="20"/>
                <w:szCs w:val="20"/>
                <w:lang w:val="en-US"/>
              </w:rPr>
            </w:pPr>
            <w:r w:rsidRPr="00033874">
              <w:rPr>
                <w:rFonts w:ascii="Times New Roman" w:hAnsi="Times New Roman"/>
                <w:color w:val="auto"/>
                <w:spacing w:val="-6"/>
                <w:sz w:val="20"/>
                <w:szCs w:val="20"/>
              </w:rPr>
              <w:t>Уничтожитель бумаги</w:t>
            </w:r>
            <w:r w:rsidRPr="00033874">
              <w:rPr>
                <w:rFonts w:ascii="Times New Roman" w:hAnsi="Times New Roman"/>
                <w:color w:val="auto"/>
                <w:spacing w:val="-6"/>
                <w:sz w:val="20"/>
                <w:szCs w:val="20"/>
                <w:lang w:val="en-US"/>
              </w:rPr>
              <w:t xml:space="preserve"> Office Kit S 142</w:t>
            </w:r>
          </w:p>
        </w:tc>
        <w:tc>
          <w:tcPr>
            <w:tcW w:w="1760" w:type="dxa"/>
            <w:tcBorders>
              <w:top w:val="single" w:sz="4" w:space="0" w:color="auto"/>
              <w:left w:val="single" w:sz="4" w:space="0" w:color="auto"/>
              <w:bottom w:val="single" w:sz="4" w:space="0" w:color="auto"/>
              <w:right w:val="single" w:sz="4" w:space="0" w:color="auto"/>
            </w:tcBorders>
          </w:tcPr>
          <w:p w:rsidR="00033874" w:rsidRPr="00033874" w:rsidRDefault="00033874" w:rsidP="00033874">
            <w:pPr>
              <w:autoSpaceDE w:val="0"/>
              <w:autoSpaceDN w:val="0"/>
              <w:adjustRightInd w:val="0"/>
              <w:spacing w:line="240" w:lineRule="exact"/>
              <w:jc w:val="center"/>
              <w:rPr>
                <w:rFonts w:ascii="Times New Roman" w:hAnsi="Times New Roman"/>
                <w:color w:val="auto"/>
                <w:spacing w:val="-6"/>
                <w:sz w:val="20"/>
                <w:szCs w:val="20"/>
              </w:rPr>
            </w:pPr>
            <w:r w:rsidRPr="00033874">
              <w:rPr>
                <w:rFonts w:ascii="Times New Roman" w:hAnsi="Times New Roman"/>
                <w:color w:val="auto"/>
                <w:spacing w:val="-6"/>
                <w:sz w:val="20"/>
                <w:szCs w:val="20"/>
              </w:rPr>
              <w:t>М000046277- М000046278</w:t>
            </w:r>
          </w:p>
        </w:tc>
        <w:tc>
          <w:tcPr>
            <w:tcW w:w="1460" w:type="dxa"/>
            <w:tcBorders>
              <w:top w:val="single" w:sz="4" w:space="0" w:color="000000"/>
              <w:left w:val="single" w:sz="4" w:space="0" w:color="000000"/>
              <w:bottom w:val="single" w:sz="4" w:space="0" w:color="000000"/>
              <w:right w:val="single" w:sz="4" w:space="0" w:color="000000"/>
            </w:tcBorders>
            <w:vAlign w:val="center"/>
          </w:tcPr>
          <w:p w:rsidR="00033874" w:rsidRPr="00033874" w:rsidRDefault="00033874" w:rsidP="00033874">
            <w:pPr>
              <w:spacing w:after="200" w:line="240" w:lineRule="exact"/>
              <w:jc w:val="center"/>
              <w:rPr>
                <w:rFonts w:ascii="Times New Roman" w:hAnsi="Times New Roman"/>
                <w:color w:val="auto"/>
                <w:spacing w:val="-6"/>
                <w:sz w:val="20"/>
                <w:szCs w:val="20"/>
              </w:rPr>
            </w:pPr>
            <w:r w:rsidRPr="00033874">
              <w:rPr>
                <w:rFonts w:ascii="Times New Roman" w:hAnsi="Times New Roman"/>
                <w:color w:val="auto"/>
                <w:spacing w:val="-6"/>
                <w:sz w:val="20"/>
                <w:szCs w:val="20"/>
              </w:rPr>
              <w:t>2</w:t>
            </w:r>
          </w:p>
        </w:tc>
        <w:tc>
          <w:tcPr>
            <w:tcW w:w="1512" w:type="dxa"/>
            <w:tcBorders>
              <w:top w:val="single" w:sz="4" w:space="0" w:color="000000"/>
              <w:left w:val="single" w:sz="4" w:space="0" w:color="000000"/>
              <w:bottom w:val="single" w:sz="4" w:space="0" w:color="000000"/>
              <w:right w:val="single" w:sz="4" w:space="0" w:color="000000"/>
            </w:tcBorders>
            <w:vAlign w:val="center"/>
          </w:tcPr>
          <w:p w:rsidR="00033874" w:rsidRPr="00033874" w:rsidRDefault="00033874" w:rsidP="00033874">
            <w:pPr>
              <w:spacing w:after="200" w:line="240" w:lineRule="exact"/>
              <w:jc w:val="center"/>
              <w:rPr>
                <w:rFonts w:ascii="Times New Roman" w:hAnsi="Times New Roman"/>
                <w:color w:val="auto"/>
                <w:spacing w:val="-6"/>
                <w:sz w:val="20"/>
                <w:szCs w:val="20"/>
              </w:rPr>
            </w:pPr>
            <w:r w:rsidRPr="00033874">
              <w:rPr>
                <w:rFonts w:ascii="Times New Roman" w:hAnsi="Times New Roman"/>
                <w:color w:val="auto"/>
                <w:spacing w:val="-6"/>
                <w:sz w:val="20"/>
                <w:szCs w:val="20"/>
              </w:rPr>
              <w:t>32 300, 00</w:t>
            </w:r>
          </w:p>
        </w:tc>
        <w:tc>
          <w:tcPr>
            <w:tcW w:w="1128" w:type="dxa"/>
            <w:tcBorders>
              <w:top w:val="single" w:sz="4" w:space="0" w:color="000000"/>
              <w:left w:val="single" w:sz="4" w:space="0" w:color="000000"/>
              <w:bottom w:val="single" w:sz="4" w:space="0" w:color="000000"/>
              <w:right w:val="single" w:sz="4" w:space="0" w:color="000000"/>
            </w:tcBorders>
          </w:tcPr>
          <w:p w:rsidR="00033874" w:rsidRPr="00033874" w:rsidRDefault="00033874" w:rsidP="00033874">
            <w:pPr>
              <w:spacing w:after="200" w:line="240" w:lineRule="exact"/>
              <w:jc w:val="center"/>
              <w:rPr>
                <w:rFonts w:ascii="Times New Roman" w:hAnsi="Times New Roman"/>
                <w:color w:val="auto"/>
                <w:spacing w:val="-6"/>
                <w:sz w:val="20"/>
                <w:szCs w:val="20"/>
              </w:rPr>
            </w:pPr>
            <w:r w:rsidRPr="00033874">
              <w:rPr>
                <w:rFonts w:ascii="Times New Roman" w:hAnsi="Times New Roman"/>
                <w:color w:val="auto"/>
                <w:spacing w:val="-6"/>
                <w:sz w:val="20"/>
                <w:szCs w:val="20"/>
              </w:rPr>
              <w:t>64 600, 00</w:t>
            </w:r>
          </w:p>
        </w:tc>
      </w:tr>
      <w:tr w:rsidR="00033874" w:rsidRPr="00033874" w:rsidTr="00033874">
        <w:tc>
          <w:tcPr>
            <w:tcW w:w="567" w:type="dxa"/>
          </w:tcPr>
          <w:p w:rsidR="00033874" w:rsidRPr="00033874" w:rsidRDefault="00033874" w:rsidP="00033874">
            <w:pPr>
              <w:autoSpaceDE w:val="0"/>
              <w:autoSpaceDN w:val="0"/>
              <w:adjustRightInd w:val="0"/>
              <w:spacing w:line="240" w:lineRule="exact"/>
              <w:jc w:val="center"/>
              <w:rPr>
                <w:rFonts w:ascii="Times New Roman" w:hAnsi="Times New Roman"/>
                <w:color w:val="auto"/>
                <w:spacing w:val="-6"/>
                <w:sz w:val="20"/>
                <w:szCs w:val="20"/>
              </w:rPr>
            </w:pPr>
            <w:r w:rsidRPr="00033874">
              <w:rPr>
                <w:rFonts w:ascii="Times New Roman" w:hAnsi="Times New Roman"/>
                <w:color w:val="auto"/>
                <w:spacing w:val="-6"/>
                <w:sz w:val="20"/>
                <w:szCs w:val="20"/>
              </w:rPr>
              <w:t>5.</w:t>
            </w:r>
          </w:p>
        </w:tc>
        <w:tc>
          <w:tcPr>
            <w:tcW w:w="2917" w:type="dxa"/>
            <w:tcBorders>
              <w:top w:val="single" w:sz="4" w:space="0" w:color="auto"/>
              <w:left w:val="single" w:sz="4" w:space="0" w:color="auto"/>
              <w:bottom w:val="single" w:sz="4" w:space="0" w:color="auto"/>
              <w:right w:val="single" w:sz="4" w:space="0" w:color="auto"/>
            </w:tcBorders>
          </w:tcPr>
          <w:p w:rsidR="00033874" w:rsidRPr="00033874" w:rsidRDefault="00033874" w:rsidP="00033874">
            <w:pPr>
              <w:autoSpaceDE w:val="0"/>
              <w:autoSpaceDN w:val="0"/>
              <w:adjustRightInd w:val="0"/>
              <w:spacing w:line="240" w:lineRule="exact"/>
              <w:jc w:val="both"/>
              <w:rPr>
                <w:rFonts w:ascii="Times New Roman" w:hAnsi="Times New Roman"/>
                <w:color w:val="auto"/>
                <w:spacing w:val="-6"/>
                <w:sz w:val="20"/>
                <w:szCs w:val="20"/>
              </w:rPr>
            </w:pPr>
            <w:r w:rsidRPr="00033874">
              <w:rPr>
                <w:rFonts w:ascii="Times New Roman" w:hAnsi="Times New Roman"/>
                <w:color w:val="auto"/>
                <w:spacing w:val="-6"/>
                <w:sz w:val="20"/>
                <w:szCs w:val="20"/>
              </w:rPr>
              <w:t xml:space="preserve">Веб-камера </w:t>
            </w:r>
            <w:r w:rsidRPr="00033874">
              <w:rPr>
                <w:rFonts w:ascii="Times New Roman" w:hAnsi="Times New Roman"/>
                <w:color w:val="auto"/>
                <w:spacing w:val="-6"/>
                <w:sz w:val="20"/>
                <w:szCs w:val="20"/>
                <w:lang w:val="en-US"/>
              </w:rPr>
              <w:t>DEXP</w:t>
            </w:r>
            <w:r w:rsidRPr="00033874">
              <w:rPr>
                <w:rFonts w:ascii="Times New Roman" w:hAnsi="Times New Roman"/>
                <w:color w:val="auto"/>
                <w:spacing w:val="-6"/>
                <w:sz w:val="20"/>
                <w:szCs w:val="20"/>
              </w:rPr>
              <w:t xml:space="preserve"> </w:t>
            </w:r>
            <w:r w:rsidRPr="00033874">
              <w:rPr>
                <w:rFonts w:ascii="Times New Roman" w:hAnsi="Times New Roman"/>
                <w:color w:val="auto"/>
                <w:spacing w:val="-6"/>
                <w:sz w:val="20"/>
                <w:szCs w:val="20"/>
                <w:lang w:val="en-US"/>
              </w:rPr>
              <w:t>DQ5MF3F1</w:t>
            </w:r>
          </w:p>
        </w:tc>
        <w:tc>
          <w:tcPr>
            <w:tcW w:w="1760" w:type="dxa"/>
            <w:tcBorders>
              <w:top w:val="single" w:sz="4" w:space="0" w:color="auto"/>
              <w:left w:val="single" w:sz="4" w:space="0" w:color="auto"/>
              <w:bottom w:val="single" w:sz="4" w:space="0" w:color="auto"/>
              <w:right w:val="single" w:sz="4" w:space="0" w:color="auto"/>
            </w:tcBorders>
          </w:tcPr>
          <w:p w:rsidR="00033874" w:rsidRPr="00033874" w:rsidRDefault="00033874" w:rsidP="00033874">
            <w:pPr>
              <w:autoSpaceDE w:val="0"/>
              <w:autoSpaceDN w:val="0"/>
              <w:adjustRightInd w:val="0"/>
              <w:spacing w:line="240" w:lineRule="exact"/>
              <w:jc w:val="center"/>
              <w:rPr>
                <w:rFonts w:ascii="Times New Roman" w:hAnsi="Times New Roman"/>
                <w:color w:val="auto"/>
                <w:spacing w:val="-6"/>
                <w:sz w:val="20"/>
                <w:szCs w:val="20"/>
              </w:rPr>
            </w:pPr>
            <w:r w:rsidRPr="00033874">
              <w:rPr>
                <w:rFonts w:ascii="Times New Roman" w:hAnsi="Times New Roman"/>
                <w:color w:val="auto"/>
                <w:spacing w:val="-6"/>
                <w:sz w:val="20"/>
                <w:szCs w:val="20"/>
              </w:rPr>
              <w:t>б/н</w:t>
            </w:r>
          </w:p>
        </w:tc>
        <w:tc>
          <w:tcPr>
            <w:tcW w:w="1460" w:type="dxa"/>
            <w:tcBorders>
              <w:top w:val="single" w:sz="4" w:space="0" w:color="000000"/>
              <w:left w:val="single" w:sz="4" w:space="0" w:color="000000"/>
              <w:bottom w:val="single" w:sz="4" w:space="0" w:color="000000"/>
              <w:right w:val="single" w:sz="4" w:space="0" w:color="000000"/>
            </w:tcBorders>
            <w:vAlign w:val="center"/>
          </w:tcPr>
          <w:p w:rsidR="00033874" w:rsidRPr="00033874" w:rsidRDefault="00033874" w:rsidP="00033874">
            <w:pPr>
              <w:spacing w:after="200" w:line="240" w:lineRule="exact"/>
              <w:jc w:val="center"/>
              <w:rPr>
                <w:rFonts w:ascii="Times New Roman" w:hAnsi="Times New Roman"/>
                <w:color w:val="auto"/>
                <w:spacing w:val="-6"/>
                <w:sz w:val="20"/>
                <w:szCs w:val="20"/>
              </w:rPr>
            </w:pPr>
            <w:r w:rsidRPr="00033874">
              <w:rPr>
                <w:rFonts w:ascii="Times New Roman" w:hAnsi="Times New Roman"/>
                <w:color w:val="auto"/>
                <w:spacing w:val="-6"/>
                <w:sz w:val="20"/>
                <w:szCs w:val="20"/>
              </w:rPr>
              <w:t>5</w:t>
            </w:r>
          </w:p>
        </w:tc>
        <w:tc>
          <w:tcPr>
            <w:tcW w:w="1512" w:type="dxa"/>
            <w:tcBorders>
              <w:top w:val="single" w:sz="4" w:space="0" w:color="000000"/>
              <w:left w:val="single" w:sz="4" w:space="0" w:color="000000"/>
              <w:bottom w:val="single" w:sz="4" w:space="0" w:color="000000"/>
              <w:right w:val="single" w:sz="4" w:space="0" w:color="000000"/>
            </w:tcBorders>
            <w:vAlign w:val="center"/>
          </w:tcPr>
          <w:p w:rsidR="00033874" w:rsidRPr="00033874" w:rsidRDefault="00033874" w:rsidP="00033874">
            <w:pPr>
              <w:spacing w:after="200" w:line="240" w:lineRule="exact"/>
              <w:jc w:val="center"/>
              <w:rPr>
                <w:rFonts w:ascii="Times New Roman" w:hAnsi="Times New Roman"/>
                <w:color w:val="auto"/>
                <w:spacing w:val="-6"/>
                <w:sz w:val="20"/>
                <w:szCs w:val="20"/>
              </w:rPr>
            </w:pPr>
            <w:r w:rsidRPr="00033874">
              <w:rPr>
                <w:rFonts w:ascii="Times New Roman" w:hAnsi="Times New Roman"/>
                <w:color w:val="auto"/>
                <w:spacing w:val="-6"/>
                <w:sz w:val="20"/>
                <w:szCs w:val="20"/>
              </w:rPr>
              <w:t>4 960, 00</w:t>
            </w:r>
          </w:p>
        </w:tc>
        <w:tc>
          <w:tcPr>
            <w:tcW w:w="1128" w:type="dxa"/>
            <w:tcBorders>
              <w:top w:val="single" w:sz="4" w:space="0" w:color="000000"/>
              <w:left w:val="single" w:sz="4" w:space="0" w:color="000000"/>
              <w:bottom w:val="single" w:sz="4" w:space="0" w:color="000000"/>
              <w:right w:val="single" w:sz="4" w:space="0" w:color="000000"/>
            </w:tcBorders>
          </w:tcPr>
          <w:p w:rsidR="00033874" w:rsidRPr="00033874" w:rsidRDefault="00033874" w:rsidP="00033874">
            <w:pPr>
              <w:spacing w:after="200" w:line="240" w:lineRule="exact"/>
              <w:jc w:val="center"/>
              <w:rPr>
                <w:rFonts w:ascii="Times New Roman" w:hAnsi="Times New Roman"/>
                <w:color w:val="auto"/>
                <w:spacing w:val="-6"/>
                <w:sz w:val="20"/>
                <w:szCs w:val="20"/>
              </w:rPr>
            </w:pPr>
            <w:r w:rsidRPr="00033874">
              <w:rPr>
                <w:rFonts w:ascii="Times New Roman" w:hAnsi="Times New Roman"/>
                <w:color w:val="auto"/>
                <w:spacing w:val="-6"/>
                <w:sz w:val="20"/>
                <w:szCs w:val="20"/>
              </w:rPr>
              <w:t>24 800, 00</w:t>
            </w:r>
          </w:p>
        </w:tc>
      </w:tr>
      <w:tr w:rsidR="00033874" w:rsidRPr="00033874" w:rsidTr="00033874">
        <w:trPr>
          <w:trHeight w:val="161"/>
        </w:trPr>
        <w:tc>
          <w:tcPr>
            <w:tcW w:w="567" w:type="dxa"/>
          </w:tcPr>
          <w:p w:rsidR="00033874" w:rsidRPr="00033874" w:rsidRDefault="00033874" w:rsidP="00033874">
            <w:pPr>
              <w:autoSpaceDE w:val="0"/>
              <w:autoSpaceDN w:val="0"/>
              <w:adjustRightInd w:val="0"/>
              <w:spacing w:line="240" w:lineRule="exact"/>
              <w:jc w:val="center"/>
              <w:rPr>
                <w:rFonts w:ascii="Times New Roman" w:hAnsi="Times New Roman"/>
                <w:color w:val="auto"/>
                <w:spacing w:val="-6"/>
                <w:sz w:val="20"/>
                <w:szCs w:val="20"/>
              </w:rPr>
            </w:pPr>
            <w:r w:rsidRPr="00033874">
              <w:rPr>
                <w:rFonts w:ascii="Times New Roman" w:hAnsi="Times New Roman"/>
                <w:color w:val="auto"/>
                <w:spacing w:val="-6"/>
                <w:sz w:val="20"/>
                <w:szCs w:val="20"/>
              </w:rPr>
              <w:t>6.</w:t>
            </w:r>
          </w:p>
        </w:tc>
        <w:tc>
          <w:tcPr>
            <w:tcW w:w="2917" w:type="dxa"/>
            <w:tcBorders>
              <w:top w:val="single" w:sz="4" w:space="0" w:color="auto"/>
              <w:left w:val="single" w:sz="4" w:space="0" w:color="auto"/>
              <w:bottom w:val="single" w:sz="4" w:space="0" w:color="auto"/>
              <w:right w:val="single" w:sz="4" w:space="0" w:color="auto"/>
            </w:tcBorders>
          </w:tcPr>
          <w:p w:rsidR="00033874" w:rsidRPr="00033874" w:rsidRDefault="00033874" w:rsidP="00033874">
            <w:pPr>
              <w:spacing w:line="240" w:lineRule="exact"/>
              <w:rPr>
                <w:rFonts w:ascii="Times New Roman" w:hAnsi="Times New Roman"/>
                <w:snapToGrid w:val="0"/>
                <w:color w:val="auto"/>
                <w:spacing w:val="-6"/>
                <w:sz w:val="20"/>
                <w:szCs w:val="20"/>
              </w:rPr>
            </w:pPr>
            <w:r w:rsidRPr="00033874">
              <w:rPr>
                <w:rFonts w:ascii="Times New Roman" w:hAnsi="Times New Roman"/>
                <w:snapToGrid w:val="0"/>
                <w:color w:val="auto"/>
                <w:spacing w:val="-6"/>
                <w:sz w:val="20"/>
                <w:szCs w:val="20"/>
              </w:rPr>
              <w:t>Клавиатура проводная</w:t>
            </w:r>
          </w:p>
        </w:tc>
        <w:tc>
          <w:tcPr>
            <w:tcW w:w="1760" w:type="dxa"/>
            <w:tcBorders>
              <w:top w:val="single" w:sz="4" w:space="0" w:color="auto"/>
              <w:left w:val="single" w:sz="4" w:space="0" w:color="auto"/>
              <w:bottom w:val="single" w:sz="4" w:space="0" w:color="auto"/>
              <w:right w:val="single" w:sz="4" w:space="0" w:color="auto"/>
            </w:tcBorders>
          </w:tcPr>
          <w:p w:rsidR="00033874" w:rsidRPr="00033874" w:rsidRDefault="00033874" w:rsidP="00033874">
            <w:pPr>
              <w:autoSpaceDE w:val="0"/>
              <w:autoSpaceDN w:val="0"/>
              <w:adjustRightInd w:val="0"/>
              <w:spacing w:line="240" w:lineRule="exact"/>
              <w:jc w:val="center"/>
              <w:rPr>
                <w:rFonts w:ascii="Times New Roman" w:hAnsi="Times New Roman"/>
                <w:color w:val="auto"/>
                <w:spacing w:val="-6"/>
                <w:sz w:val="20"/>
                <w:szCs w:val="20"/>
              </w:rPr>
            </w:pPr>
            <w:r w:rsidRPr="00033874">
              <w:rPr>
                <w:rFonts w:ascii="Times New Roman" w:hAnsi="Times New Roman"/>
                <w:color w:val="auto"/>
                <w:spacing w:val="-6"/>
                <w:sz w:val="20"/>
                <w:szCs w:val="20"/>
              </w:rPr>
              <w:t>б/н</w:t>
            </w:r>
          </w:p>
        </w:tc>
        <w:tc>
          <w:tcPr>
            <w:tcW w:w="1460" w:type="dxa"/>
            <w:tcBorders>
              <w:top w:val="single" w:sz="4" w:space="0" w:color="000000"/>
              <w:left w:val="single" w:sz="4" w:space="0" w:color="000000"/>
              <w:bottom w:val="single" w:sz="4" w:space="0" w:color="000000"/>
              <w:right w:val="single" w:sz="4" w:space="0" w:color="000000"/>
            </w:tcBorders>
            <w:vAlign w:val="center"/>
          </w:tcPr>
          <w:p w:rsidR="00033874" w:rsidRPr="00033874" w:rsidRDefault="00033874" w:rsidP="00033874">
            <w:pPr>
              <w:spacing w:after="200" w:line="240" w:lineRule="exact"/>
              <w:jc w:val="center"/>
              <w:rPr>
                <w:rFonts w:ascii="Times New Roman" w:hAnsi="Times New Roman"/>
                <w:color w:val="auto"/>
                <w:spacing w:val="-6"/>
                <w:sz w:val="20"/>
                <w:szCs w:val="20"/>
              </w:rPr>
            </w:pPr>
            <w:r w:rsidRPr="00033874">
              <w:rPr>
                <w:rFonts w:ascii="Times New Roman" w:hAnsi="Times New Roman"/>
                <w:color w:val="auto"/>
                <w:spacing w:val="-6"/>
                <w:sz w:val="20"/>
                <w:szCs w:val="20"/>
              </w:rPr>
              <w:t>20</w:t>
            </w:r>
          </w:p>
        </w:tc>
        <w:tc>
          <w:tcPr>
            <w:tcW w:w="1512" w:type="dxa"/>
            <w:tcBorders>
              <w:top w:val="single" w:sz="4" w:space="0" w:color="000000"/>
              <w:left w:val="single" w:sz="4" w:space="0" w:color="000000"/>
              <w:bottom w:val="single" w:sz="4" w:space="0" w:color="000000"/>
              <w:right w:val="single" w:sz="4" w:space="0" w:color="000000"/>
            </w:tcBorders>
            <w:vAlign w:val="center"/>
          </w:tcPr>
          <w:p w:rsidR="00033874" w:rsidRPr="00033874" w:rsidRDefault="00033874" w:rsidP="00033874">
            <w:pPr>
              <w:spacing w:after="200" w:line="240" w:lineRule="exact"/>
              <w:jc w:val="center"/>
              <w:rPr>
                <w:rFonts w:ascii="Times New Roman" w:hAnsi="Times New Roman"/>
                <w:color w:val="auto"/>
                <w:spacing w:val="-6"/>
                <w:sz w:val="20"/>
                <w:szCs w:val="20"/>
              </w:rPr>
            </w:pPr>
            <w:r w:rsidRPr="00033874">
              <w:rPr>
                <w:rFonts w:ascii="Times New Roman" w:hAnsi="Times New Roman"/>
                <w:color w:val="auto"/>
                <w:spacing w:val="-6"/>
                <w:sz w:val="20"/>
                <w:szCs w:val="20"/>
              </w:rPr>
              <w:t>1 995, 00</w:t>
            </w:r>
          </w:p>
        </w:tc>
        <w:tc>
          <w:tcPr>
            <w:tcW w:w="1128" w:type="dxa"/>
            <w:tcBorders>
              <w:top w:val="single" w:sz="4" w:space="0" w:color="000000"/>
              <w:left w:val="single" w:sz="4" w:space="0" w:color="000000"/>
              <w:bottom w:val="single" w:sz="4" w:space="0" w:color="000000"/>
              <w:right w:val="single" w:sz="4" w:space="0" w:color="000000"/>
            </w:tcBorders>
          </w:tcPr>
          <w:p w:rsidR="00033874" w:rsidRPr="00033874" w:rsidRDefault="00033874" w:rsidP="00033874">
            <w:pPr>
              <w:spacing w:after="200" w:line="240" w:lineRule="exact"/>
              <w:jc w:val="center"/>
              <w:rPr>
                <w:rFonts w:ascii="Times New Roman" w:hAnsi="Times New Roman"/>
                <w:color w:val="auto"/>
                <w:spacing w:val="-6"/>
                <w:sz w:val="20"/>
                <w:szCs w:val="20"/>
              </w:rPr>
            </w:pPr>
            <w:r w:rsidRPr="00033874">
              <w:rPr>
                <w:rFonts w:ascii="Times New Roman" w:hAnsi="Times New Roman"/>
                <w:color w:val="auto"/>
                <w:spacing w:val="-6"/>
                <w:sz w:val="20"/>
                <w:szCs w:val="20"/>
              </w:rPr>
              <w:t>39 900, 00</w:t>
            </w:r>
          </w:p>
        </w:tc>
      </w:tr>
      <w:tr w:rsidR="00033874" w:rsidRPr="00033874" w:rsidTr="00033874">
        <w:tc>
          <w:tcPr>
            <w:tcW w:w="567" w:type="dxa"/>
          </w:tcPr>
          <w:p w:rsidR="00033874" w:rsidRPr="00033874" w:rsidRDefault="00033874" w:rsidP="00033874">
            <w:pPr>
              <w:autoSpaceDE w:val="0"/>
              <w:autoSpaceDN w:val="0"/>
              <w:adjustRightInd w:val="0"/>
              <w:spacing w:line="240" w:lineRule="exact"/>
              <w:jc w:val="center"/>
              <w:rPr>
                <w:rFonts w:ascii="Times New Roman" w:hAnsi="Times New Roman"/>
                <w:color w:val="auto"/>
                <w:spacing w:val="-6"/>
                <w:sz w:val="20"/>
                <w:szCs w:val="20"/>
              </w:rPr>
            </w:pPr>
            <w:r w:rsidRPr="00033874">
              <w:rPr>
                <w:rFonts w:ascii="Times New Roman" w:hAnsi="Times New Roman"/>
                <w:color w:val="auto"/>
                <w:spacing w:val="-6"/>
                <w:sz w:val="20"/>
                <w:szCs w:val="20"/>
              </w:rPr>
              <w:t>7.</w:t>
            </w:r>
          </w:p>
        </w:tc>
        <w:tc>
          <w:tcPr>
            <w:tcW w:w="2917" w:type="dxa"/>
            <w:tcBorders>
              <w:top w:val="single" w:sz="4" w:space="0" w:color="auto"/>
              <w:left w:val="single" w:sz="4" w:space="0" w:color="auto"/>
              <w:bottom w:val="single" w:sz="4" w:space="0" w:color="auto"/>
              <w:right w:val="single" w:sz="4" w:space="0" w:color="auto"/>
            </w:tcBorders>
          </w:tcPr>
          <w:p w:rsidR="00033874" w:rsidRPr="00033874" w:rsidRDefault="00033874" w:rsidP="00033874">
            <w:pPr>
              <w:autoSpaceDE w:val="0"/>
              <w:autoSpaceDN w:val="0"/>
              <w:adjustRightInd w:val="0"/>
              <w:spacing w:line="240" w:lineRule="exact"/>
              <w:jc w:val="both"/>
              <w:rPr>
                <w:rFonts w:ascii="Times New Roman" w:hAnsi="Times New Roman"/>
                <w:color w:val="auto"/>
                <w:spacing w:val="-6"/>
                <w:sz w:val="20"/>
                <w:szCs w:val="20"/>
              </w:rPr>
            </w:pPr>
            <w:r w:rsidRPr="00033874">
              <w:rPr>
                <w:rFonts w:ascii="Times New Roman" w:hAnsi="Times New Roman"/>
                <w:color w:val="auto"/>
                <w:spacing w:val="-6"/>
                <w:sz w:val="20"/>
                <w:szCs w:val="20"/>
              </w:rPr>
              <w:t>Мышь проводная</w:t>
            </w:r>
          </w:p>
          <w:p w:rsidR="00033874" w:rsidRPr="00033874" w:rsidRDefault="00033874" w:rsidP="00033874">
            <w:pPr>
              <w:autoSpaceDE w:val="0"/>
              <w:autoSpaceDN w:val="0"/>
              <w:adjustRightInd w:val="0"/>
              <w:spacing w:line="240" w:lineRule="exact"/>
              <w:jc w:val="both"/>
              <w:rPr>
                <w:rFonts w:ascii="Times New Roman" w:hAnsi="Times New Roman"/>
                <w:color w:val="auto"/>
                <w:spacing w:val="-6"/>
                <w:sz w:val="20"/>
                <w:szCs w:val="20"/>
              </w:rPr>
            </w:pPr>
          </w:p>
        </w:tc>
        <w:tc>
          <w:tcPr>
            <w:tcW w:w="1760" w:type="dxa"/>
            <w:tcBorders>
              <w:top w:val="single" w:sz="4" w:space="0" w:color="auto"/>
              <w:left w:val="single" w:sz="4" w:space="0" w:color="auto"/>
              <w:bottom w:val="single" w:sz="4" w:space="0" w:color="auto"/>
              <w:right w:val="single" w:sz="4" w:space="0" w:color="auto"/>
            </w:tcBorders>
          </w:tcPr>
          <w:p w:rsidR="00033874" w:rsidRPr="00033874" w:rsidRDefault="00033874" w:rsidP="00033874">
            <w:pPr>
              <w:autoSpaceDE w:val="0"/>
              <w:autoSpaceDN w:val="0"/>
              <w:adjustRightInd w:val="0"/>
              <w:spacing w:line="240" w:lineRule="exact"/>
              <w:jc w:val="center"/>
              <w:rPr>
                <w:rFonts w:ascii="Times New Roman" w:hAnsi="Times New Roman"/>
                <w:color w:val="auto"/>
                <w:spacing w:val="-6"/>
                <w:sz w:val="20"/>
                <w:szCs w:val="20"/>
              </w:rPr>
            </w:pPr>
            <w:r w:rsidRPr="00033874">
              <w:rPr>
                <w:rFonts w:ascii="Times New Roman" w:hAnsi="Times New Roman"/>
                <w:color w:val="auto"/>
                <w:spacing w:val="-6"/>
                <w:sz w:val="20"/>
                <w:szCs w:val="20"/>
              </w:rPr>
              <w:t>б/н</w:t>
            </w:r>
          </w:p>
        </w:tc>
        <w:tc>
          <w:tcPr>
            <w:tcW w:w="1460" w:type="dxa"/>
            <w:tcBorders>
              <w:top w:val="single" w:sz="4" w:space="0" w:color="000000"/>
              <w:left w:val="single" w:sz="4" w:space="0" w:color="000000"/>
              <w:bottom w:val="single" w:sz="4" w:space="0" w:color="000000"/>
              <w:right w:val="single" w:sz="4" w:space="0" w:color="000000"/>
            </w:tcBorders>
            <w:vAlign w:val="center"/>
          </w:tcPr>
          <w:p w:rsidR="00033874" w:rsidRPr="00033874" w:rsidRDefault="00033874" w:rsidP="00033874">
            <w:pPr>
              <w:spacing w:after="200" w:line="240" w:lineRule="exact"/>
              <w:jc w:val="center"/>
              <w:rPr>
                <w:rFonts w:ascii="Times New Roman" w:hAnsi="Times New Roman"/>
                <w:color w:val="auto"/>
                <w:spacing w:val="-6"/>
                <w:sz w:val="20"/>
                <w:szCs w:val="20"/>
              </w:rPr>
            </w:pPr>
            <w:r w:rsidRPr="00033874">
              <w:rPr>
                <w:rFonts w:ascii="Times New Roman" w:hAnsi="Times New Roman"/>
                <w:color w:val="auto"/>
                <w:spacing w:val="-6"/>
                <w:sz w:val="20"/>
                <w:szCs w:val="20"/>
              </w:rPr>
              <w:t>20</w:t>
            </w:r>
          </w:p>
        </w:tc>
        <w:tc>
          <w:tcPr>
            <w:tcW w:w="1512" w:type="dxa"/>
            <w:tcBorders>
              <w:top w:val="single" w:sz="4" w:space="0" w:color="000000"/>
              <w:left w:val="single" w:sz="4" w:space="0" w:color="000000"/>
              <w:bottom w:val="single" w:sz="4" w:space="0" w:color="000000"/>
              <w:right w:val="single" w:sz="4" w:space="0" w:color="000000"/>
            </w:tcBorders>
            <w:vAlign w:val="center"/>
          </w:tcPr>
          <w:p w:rsidR="00033874" w:rsidRPr="00033874" w:rsidRDefault="00033874" w:rsidP="00033874">
            <w:pPr>
              <w:spacing w:after="200" w:line="240" w:lineRule="exact"/>
              <w:jc w:val="center"/>
              <w:rPr>
                <w:rFonts w:ascii="Times New Roman" w:hAnsi="Times New Roman"/>
                <w:color w:val="auto"/>
                <w:spacing w:val="-6"/>
                <w:sz w:val="20"/>
                <w:szCs w:val="20"/>
              </w:rPr>
            </w:pPr>
            <w:r w:rsidRPr="00033874">
              <w:rPr>
                <w:rFonts w:ascii="Times New Roman" w:hAnsi="Times New Roman"/>
                <w:color w:val="auto"/>
                <w:spacing w:val="-6"/>
                <w:sz w:val="20"/>
                <w:szCs w:val="20"/>
              </w:rPr>
              <w:t>1070, 00</w:t>
            </w:r>
          </w:p>
        </w:tc>
        <w:tc>
          <w:tcPr>
            <w:tcW w:w="1128" w:type="dxa"/>
            <w:tcBorders>
              <w:top w:val="single" w:sz="4" w:space="0" w:color="000000"/>
              <w:left w:val="single" w:sz="4" w:space="0" w:color="000000"/>
              <w:bottom w:val="single" w:sz="4" w:space="0" w:color="000000"/>
              <w:right w:val="single" w:sz="4" w:space="0" w:color="000000"/>
            </w:tcBorders>
          </w:tcPr>
          <w:p w:rsidR="00033874" w:rsidRPr="00033874" w:rsidRDefault="00033874" w:rsidP="00033874">
            <w:pPr>
              <w:spacing w:after="200" w:line="240" w:lineRule="exact"/>
              <w:jc w:val="center"/>
              <w:rPr>
                <w:rFonts w:ascii="Times New Roman" w:hAnsi="Times New Roman"/>
                <w:color w:val="auto"/>
                <w:spacing w:val="-6"/>
                <w:sz w:val="20"/>
                <w:szCs w:val="20"/>
              </w:rPr>
            </w:pPr>
            <w:r w:rsidRPr="00033874">
              <w:rPr>
                <w:rFonts w:ascii="Times New Roman" w:hAnsi="Times New Roman"/>
                <w:color w:val="auto"/>
                <w:spacing w:val="-6"/>
                <w:sz w:val="20"/>
                <w:szCs w:val="20"/>
              </w:rPr>
              <w:t>21 400, 00</w:t>
            </w:r>
          </w:p>
        </w:tc>
      </w:tr>
      <w:tr w:rsidR="00033874" w:rsidRPr="00033874" w:rsidTr="00033874">
        <w:tc>
          <w:tcPr>
            <w:tcW w:w="8216" w:type="dxa"/>
            <w:gridSpan w:val="5"/>
            <w:tcBorders>
              <w:right w:val="single" w:sz="4" w:space="0" w:color="000000"/>
            </w:tcBorders>
          </w:tcPr>
          <w:p w:rsidR="00033874" w:rsidRPr="00033874" w:rsidRDefault="00033874" w:rsidP="00033874">
            <w:pPr>
              <w:spacing w:after="200" w:line="240" w:lineRule="exact"/>
              <w:rPr>
                <w:rFonts w:ascii="Times New Roman" w:hAnsi="Times New Roman"/>
                <w:color w:val="auto"/>
                <w:spacing w:val="-6"/>
                <w:sz w:val="20"/>
                <w:szCs w:val="20"/>
              </w:rPr>
            </w:pPr>
            <w:r w:rsidRPr="00033874">
              <w:rPr>
                <w:rFonts w:ascii="Times New Roman" w:hAnsi="Times New Roman"/>
                <w:color w:val="auto"/>
                <w:spacing w:val="-6"/>
              </w:rPr>
              <w:t>Итого</w:t>
            </w:r>
          </w:p>
        </w:tc>
        <w:tc>
          <w:tcPr>
            <w:tcW w:w="1128" w:type="dxa"/>
            <w:tcBorders>
              <w:top w:val="single" w:sz="4" w:space="0" w:color="000000"/>
              <w:left w:val="single" w:sz="4" w:space="0" w:color="000000"/>
              <w:bottom w:val="single" w:sz="4" w:space="0" w:color="000000"/>
              <w:right w:val="single" w:sz="4" w:space="0" w:color="000000"/>
            </w:tcBorders>
          </w:tcPr>
          <w:p w:rsidR="00033874" w:rsidRPr="00033874" w:rsidRDefault="00033874" w:rsidP="00033874">
            <w:pPr>
              <w:spacing w:after="200" w:line="240" w:lineRule="exact"/>
              <w:jc w:val="center"/>
              <w:rPr>
                <w:rFonts w:ascii="Times New Roman" w:hAnsi="Times New Roman"/>
                <w:color w:val="auto"/>
                <w:spacing w:val="-6"/>
                <w:sz w:val="20"/>
                <w:szCs w:val="20"/>
              </w:rPr>
            </w:pPr>
            <w:r w:rsidRPr="00033874">
              <w:rPr>
                <w:rFonts w:ascii="Times New Roman" w:hAnsi="Times New Roman"/>
                <w:color w:val="auto"/>
                <w:spacing w:val="-6"/>
                <w:sz w:val="20"/>
                <w:szCs w:val="20"/>
              </w:rPr>
              <w:t>1 106 000,03</w:t>
            </w:r>
          </w:p>
        </w:tc>
      </w:tr>
    </w:tbl>
    <w:p w:rsidR="00207277" w:rsidRPr="00E538CC" w:rsidRDefault="00207277" w:rsidP="00207277">
      <w:pPr>
        <w:pStyle w:val="1"/>
        <w:shd w:val="clear" w:color="auto" w:fill="auto"/>
        <w:ind w:firstLine="760"/>
        <w:jc w:val="both"/>
        <w:rPr>
          <w:color w:val="auto"/>
        </w:rPr>
      </w:pPr>
    </w:p>
    <w:sectPr w:rsidR="00207277" w:rsidRPr="00E538CC" w:rsidSect="00596BA2">
      <w:headerReference w:type="even" r:id="rId7"/>
      <w:headerReference w:type="default" r:id="rId8"/>
      <w:pgSz w:w="11909" w:h="16840"/>
      <w:pgMar w:top="568" w:right="851" w:bottom="709" w:left="1418" w:header="0" w:footer="879"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69F4" w:rsidRDefault="008B69F4">
      <w:r>
        <w:separator/>
      </w:r>
    </w:p>
  </w:endnote>
  <w:endnote w:type="continuationSeparator" w:id="0">
    <w:p w:rsidR="008B69F4" w:rsidRDefault="008B6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69F4" w:rsidRDefault="008B69F4"/>
  </w:footnote>
  <w:footnote w:type="continuationSeparator" w:id="0">
    <w:p w:rsidR="008B69F4" w:rsidRDefault="008B69F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0816" w:rsidRDefault="002E2AE8">
    <w:pPr>
      <w:spacing w:line="1" w:lineRule="exact"/>
    </w:pPr>
    <w:r>
      <w:rPr>
        <w:noProof/>
        <w:lang w:bidi="ar-SA"/>
      </w:rPr>
      <mc:AlternateContent>
        <mc:Choice Requires="wps">
          <w:drawing>
            <wp:anchor distT="0" distB="0" distL="0" distR="0" simplePos="0" relativeHeight="62914694" behindDoc="1" locked="0" layoutInCell="1" allowOverlap="1">
              <wp:simplePos x="0" y="0"/>
              <wp:positionH relativeFrom="page">
                <wp:posOffset>4149090</wp:posOffset>
              </wp:positionH>
              <wp:positionV relativeFrom="page">
                <wp:posOffset>470535</wp:posOffset>
              </wp:positionV>
              <wp:extent cx="48895" cy="36830"/>
              <wp:effectExtent l="0" t="0" r="0" b="0"/>
              <wp:wrapNone/>
              <wp:docPr id="9" name="Shape 9"/>
              <wp:cNvGraphicFramePr/>
              <a:graphic xmlns:a="http://schemas.openxmlformats.org/drawingml/2006/main">
                <a:graphicData uri="http://schemas.microsoft.com/office/word/2010/wordprocessingShape">
                  <wps:wsp>
                    <wps:cNvSpPr txBox="1"/>
                    <wps:spPr>
                      <a:xfrm>
                        <a:off x="0" y="0"/>
                        <a:ext cx="48895" cy="36830"/>
                      </a:xfrm>
                      <a:prstGeom prst="rect">
                        <a:avLst/>
                      </a:prstGeom>
                      <a:noFill/>
                    </wps:spPr>
                    <wps:txbx>
                      <w:txbxContent>
                        <w:p w:rsidR="00F10816" w:rsidRDefault="002E2AE8">
                          <w:pPr>
                            <w:pStyle w:val="22"/>
                            <w:shd w:val="clear" w:color="auto" w:fill="auto"/>
                            <w:rPr>
                              <w:sz w:val="22"/>
                              <w:szCs w:val="22"/>
                            </w:rPr>
                          </w:pPr>
                          <w:r>
                            <w:rPr>
                              <w:color w:val="515153"/>
                              <w:sz w:val="22"/>
                              <w:szCs w:val="22"/>
                            </w:rPr>
                            <w:t>4</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9" o:spid="_x0000_s1026" type="#_x0000_t202" style="position:absolute;margin-left:326.7pt;margin-top:37.05pt;width:3.85pt;height:2.9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" filled="f" stroked="f">
              <v:textbox style="mso-fit-shape-to-text:t" inset="0,0,0,0">
                <w:txbxContent>
                  <w:p w:rsidR="00F10816" w:rsidRDefault="002E2AE8">
                    <w:pPr>
                      <w:pStyle w:val="22"/>
                      <w:shd w:val="clear" w:color="auto" w:fill="auto"/>
                      <w:rPr>
                        <w:sz w:val="22"/>
                        <w:szCs w:val="22"/>
                      </w:rPr>
                    </w:pPr>
                    <w:r>
                      <w:rPr>
                        <w:color w:val="515153"/>
                        <w:sz w:val="22"/>
                        <w:szCs w:val="22"/>
                      </w:rPr>
                      <w:t>4</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1158684"/>
      <w:docPartObj>
        <w:docPartGallery w:val="Page Numbers (Top of Page)"/>
        <w:docPartUnique/>
      </w:docPartObj>
    </w:sdtPr>
    <w:sdtEndPr>
      <w:rPr>
        <w:rFonts w:ascii="Times New Roman" w:hAnsi="Times New Roman" w:cs="Times New Roman"/>
      </w:rPr>
    </w:sdtEndPr>
    <w:sdtContent>
      <w:p w:rsidR="00F42BF2" w:rsidRDefault="00F42BF2">
        <w:pPr>
          <w:pStyle w:val="aa"/>
          <w:jc w:val="center"/>
        </w:pPr>
      </w:p>
      <w:p w:rsidR="00F42BF2" w:rsidRPr="00F42BF2" w:rsidRDefault="00F42BF2">
        <w:pPr>
          <w:pStyle w:val="aa"/>
          <w:jc w:val="center"/>
          <w:rPr>
            <w:rFonts w:ascii="Times New Roman" w:hAnsi="Times New Roman" w:cs="Times New Roman"/>
          </w:rPr>
        </w:pPr>
        <w:r w:rsidRPr="00F42BF2">
          <w:rPr>
            <w:rFonts w:ascii="Times New Roman" w:hAnsi="Times New Roman" w:cs="Times New Roman"/>
          </w:rPr>
          <w:fldChar w:fldCharType="begin"/>
        </w:r>
        <w:r w:rsidRPr="00F42BF2">
          <w:rPr>
            <w:rFonts w:ascii="Times New Roman" w:hAnsi="Times New Roman" w:cs="Times New Roman"/>
          </w:rPr>
          <w:instrText>PAGE   \* MERGEFORMAT</w:instrText>
        </w:r>
        <w:r w:rsidRPr="00F42BF2">
          <w:rPr>
            <w:rFonts w:ascii="Times New Roman" w:hAnsi="Times New Roman" w:cs="Times New Roman"/>
          </w:rPr>
          <w:fldChar w:fldCharType="separate"/>
        </w:r>
        <w:r w:rsidR="00012626">
          <w:rPr>
            <w:rFonts w:ascii="Times New Roman" w:hAnsi="Times New Roman" w:cs="Times New Roman"/>
            <w:noProof/>
          </w:rPr>
          <w:t>4</w:t>
        </w:r>
        <w:r w:rsidRPr="00F42BF2">
          <w:rPr>
            <w:rFonts w:ascii="Times New Roman" w:hAnsi="Times New Roman" w:cs="Times New Roman"/>
          </w:rPr>
          <w:fldChar w:fldCharType="end"/>
        </w:r>
      </w:p>
    </w:sdtContent>
  </w:sdt>
  <w:p w:rsidR="00F10816" w:rsidRDefault="00F10816">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1E3C4F"/>
    <w:multiLevelType w:val="hybridMultilevel"/>
    <w:tmpl w:val="3D02CAB6"/>
    <w:lvl w:ilvl="0" w:tplc="0484B424">
      <w:start w:val="1"/>
      <w:numFmt w:val="decimal"/>
      <w:lvlText w:val="%1."/>
      <w:lvlJc w:val="left"/>
      <w:pPr>
        <w:ind w:left="1120" w:hanging="360"/>
      </w:pPr>
      <w:rPr>
        <w:rFonts w:hint="default"/>
      </w:rPr>
    </w:lvl>
    <w:lvl w:ilvl="1" w:tplc="04190019" w:tentative="1">
      <w:start w:val="1"/>
      <w:numFmt w:val="lowerLetter"/>
      <w:lvlText w:val="%2."/>
      <w:lvlJc w:val="left"/>
      <w:pPr>
        <w:ind w:left="1840" w:hanging="360"/>
      </w:pPr>
    </w:lvl>
    <w:lvl w:ilvl="2" w:tplc="0419001B" w:tentative="1">
      <w:start w:val="1"/>
      <w:numFmt w:val="lowerRoman"/>
      <w:lvlText w:val="%3."/>
      <w:lvlJc w:val="right"/>
      <w:pPr>
        <w:ind w:left="2560" w:hanging="180"/>
      </w:pPr>
    </w:lvl>
    <w:lvl w:ilvl="3" w:tplc="0419000F" w:tentative="1">
      <w:start w:val="1"/>
      <w:numFmt w:val="decimal"/>
      <w:lvlText w:val="%4."/>
      <w:lvlJc w:val="left"/>
      <w:pPr>
        <w:ind w:left="3280" w:hanging="360"/>
      </w:pPr>
    </w:lvl>
    <w:lvl w:ilvl="4" w:tplc="04190019" w:tentative="1">
      <w:start w:val="1"/>
      <w:numFmt w:val="lowerLetter"/>
      <w:lvlText w:val="%5."/>
      <w:lvlJc w:val="left"/>
      <w:pPr>
        <w:ind w:left="4000" w:hanging="360"/>
      </w:pPr>
    </w:lvl>
    <w:lvl w:ilvl="5" w:tplc="0419001B" w:tentative="1">
      <w:start w:val="1"/>
      <w:numFmt w:val="lowerRoman"/>
      <w:lvlText w:val="%6."/>
      <w:lvlJc w:val="right"/>
      <w:pPr>
        <w:ind w:left="4720" w:hanging="180"/>
      </w:pPr>
    </w:lvl>
    <w:lvl w:ilvl="6" w:tplc="0419000F" w:tentative="1">
      <w:start w:val="1"/>
      <w:numFmt w:val="decimal"/>
      <w:lvlText w:val="%7."/>
      <w:lvlJc w:val="left"/>
      <w:pPr>
        <w:ind w:left="5440" w:hanging="360"/>
      </w:pPr>
    </w:lvl>
    <w:lvl w:ilvl="7" w:tplc="04190019" w:tentative="1">
      <w:start w:val="1"/>
      <w:numFmt w:val="lowerLetter"/>
      <w:lvlText w:val="%8."/>
      <w:lvlJc w:val="left"/>
      <w:pPr>
        <w:ind w:left="6160" w:hanging="360"/>
      </w:pPr>
    </w:lvl>
    <w:lvl w:ilvl="8" w:tplc="0419001B" w:tentative="1">
      <w:start w:val="1"/>
      <w:numFmt w:val="lowerRoman"/>
      <w:lvlText w:val="%9."/>
      <w:lvlJc w:val="right"/>
      <w:pPr>
        <w:ind w:left="6880" w:hanging="180"/>
      </w:pPr>
    </w:lvl>
  </w:abstractNum>
  <w:abstractNum w:abstractNumId="1" w15:restartNumberingAfterBreak="0">
    <w:nsid w:val="14BD50CB"/>
    <w:multiLevelType w:val="hybridMultilevel"/>
    <w:tmpl w:val="0E621B9E"/>
    <w:lvl w:ilvl="0" w:tplc="4C224C7E">
      <w:start w:val="1"/>
      <w:numFmt w:val="decimal"/>
      <w:lvlText w:val="%1."/>
      <w:lvlJc w:val="left"/>
      <w:pPr>
        <w:ind w:left="380" w:hanging="36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2" w15:restartNumberingAfterBreak="0">
    <w:nsid w:val="174D2C06"/>
    <w:multiLevelType w:val="hybridMultilevel"/>
    <w:tmpl w:val="34EEF9BE"/>
    <w:lvl w:ilvl="0" w:tplc="D61A2888">
      <w:start w:val="1"/>
      <w:numFmt w:val="decimal"/>
      <w:lvlText w:val="%1."/>
      <w:lvlJc w:val="left"/>
      <w:pPr>
        <w:ind w:left="1069" w:hanging="360"/>
      </w:pPr>
      <w:rPr>
        <w:rFonts w:hint="default"/>
        <w:sz w:val="27"/>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6B64D29"/>
    <w:multiLevelType w:val="hybridMultilevel"/>
    <w:tmpl w:val="A156FE2A"/>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B543DEE"/>
    <w:multiLevelType w:val="multilevel"/>
    <w:tmpl w:val="29088554"/>
    <w:lvl w:ilvl="0">
      <w:start w:val="1"/>
      <w:numFmt w:val="upperLetter"/>
      <w:lvlText w:val="%1."/>
      <w:lvlJc w:val="left"/>
      <w:rPr>
        <w:rFonts w:ascii="Times New Roman" w:eastAsia="Times New Roman" w:hAnsi="Times New Roman" w:cs="Times New Roman"/>
        <w:b w:val="0"/>
        <w:bCs w:val="0"/>
        <w:i w:val="0"/>
        <w:iCs w:val="0"/>
        <w:smallCaps w:val="0"/>
        <w:strike w:val="0"/>
        <w:color w:val="515153"/>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4E304B0"/>
    <w:multiLevelType w:val="multilevel"/>
    <w:tmpl w:val="15522D74"/>
    <w:lvl w:ilvl="0">
      <w:start w:val="2"/>
      <w:numFmt w:val="upperLetter"/>
      <w:lvlText w:val="%1."/>
      <w:lvlJc w:val="left"/>
      <w:rPr>
        <w:rFonts w:ascii="Times New Roman" w:eastAsia="Times New Roman" w:hAnsi="Times New Roman" w:cs="Times New Roman"/>
        <w:b w:val="0"/>
        <w:bCs w:val="0"/>
        <w:i w:val="0"/>
        <w:iCs w:val="0"/>
        <w:smallCaps w:val="0"/>
        <w:strike w:val="0"/>
        <w:color w:val="515153"/>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BCC3F76"/>
    <w:multiLevelType w:val="hybridMultilevel"/>
    <w:tmpl w:val="8DD2379E"/>
    <w:lvl w:ilvl="0" w:tplc="4C224C7E">
      <w:start w:val="1"/>
      <w:numFmt w:val="decimal"/>
      <w:lvlText w:val="%1."/>
      <w:lvlJc w:val="left"/>
      <w:pPr>
        <w:ind w:left="380" w:hanging="36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7" w15:restartNumberingAfterBreak="0">
    <w:nsid w:val="6EC007C8"/>
    <w:multiLevelType w:val="hybridMultilevel"/>
    <w:tmpl w:val="558C507A"/>
    <w:lvl w:ilvl="0" w:tplc="CCA21778">
      <w:start w:val="1"/>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8" w15:restartNumberingAfterBreak="0">
    <w:nsid w:val="71AB7E5F"/>
    <w:multiLevelType w:val="hybridMultilevel"/>
    <w:tmpl w:val="AEBAB4FA"/>
    <w:lvl w:ilvl="0" w:tplc="1CB23662">
      <w:start w:val="1"/>
      <w:numFmt w:val="decimal"/>
      <w:lvlText w:val="%1."/>
      <w:lvlJc w:val="left"/>
      <w:pPr>
        <w:ind w:left="1100" w:hanging="360"/>
      </w:pPr>
      <w:rPr>
        <w:rFonts w:hint="default"/>
      </w:rPr>
    </w:lvl>
    <w:lvl w:ilvl="1" w:tplc="04190019" w:tentative="1">
      <w:start w:val="1"/>
      <w:numFmt w:val="lowerLetter"/>
      <w:lvlText w:val="%2."/>
      <w:lvlJc w:val="left"/>
      <w:pPr>
        <w:ind w:left="1820" w:hanging="360"/>
      </w:pPr>
    </w:lvl>
    <w:lvl w:ilvl="2" w:tplc="0419001B" w:tentative="1">
      <w:start w:val="1"/>
      <w:numFmt w:val="lowerRoman"/>
      <w:lvlText w:val="%3."/>
      <w:lvlJc w:val="right"/>
      <w:pPr>
        <w:ind w:left="2540" w:hanging="180"/>
      </w:pPr>
    </w:lvl>
    <w:lvl w:ilvl="3" w:tplc="0419000F" w:tentative="1">
      <w:start w:val="1"/>
      <w:numFmt w:val="decimal"/>
      <w:lvlText w:val="%4."/>
      <w:lvlJc w:val="left"/>
      <w:pPr>
        <w:ind w:left="3260" w:hanging="360"/>
      </w:pPr>
    </w:lvl>
    <w:lvl w:ilvl="4" w:tplc="04190019" w:tentative="1">
      <w:start w:val="1"/>
      <w:numFmt w:val="lowerLetter"/>
      <w:lvlText w:val="%5."/>
      <w:lvlJc w:val="left"/>
      <w:pPr>
        <w:ind w:left="3980" w:hanging="360"/>
      </w:pPr>
    </w:lvl>
    <w:lvl w:ilvl="5" w:tplc="0419001B" w:tentative="1">
      <w:start w:val="1"/>
      <w:numFmt w:val="lowerRoman"/>
      <w:lvlText w:val="%6."/>
      <w:lvlJc w:val="right"/>
      <w:pPr>
        <w:ind w:left="4700" w:hanging="180"/>
      </w:pPr>
    </w:lvl>
    <w:lvl w:ilvl="6" w:tplc="0419000F" w:tentative="1">
      <w:start w:val="1"/>
      <w:numFmt w:val="decimal"/>
      <w:lvlText w:val="%7."/>
      <w:lvlJc w:val="left"/>
      <w:pPr>
        <w:ind w:left="5420" w:hanging="360"/>
      </w:pPr>
    </w:lvl>
    <w:lvl w:ilvl="7" w:tplc="04190019" w:tentative="1">
      <w:start w:val="1"/>
      <w:numFmt w:val="lowerLetter"/>
      <w:lvlText w:val="%8."/>
      <w:lvlJc w:val="left"/>
      <w:pPr>
        <w:ind w:left="6140" w:hanging="360"/>
      </w:pPr>
    </w:lvl>
    <w:lvl w:ilvl="8" w:tplc="0419001B" w:tentative="1">
      <w:start w:val="1"/>
      <w:numFmt w:val="lowerRoman"/>
      <w:lvlText w:val="%9."/>
      <w:lvlJc w:val="right"/>
      <w:pPr>
        <w:ind w:left="6860" w:hanging="180"/>
      </w:pPr>
    </w:lvl>
  </w:abstractNum>
  <w:abstractNum w:abstractNumId="9" w15:restartNumberingAfterBreak="0">
    <w:nsid w:val="767B308B"/>
    <w:multiLevelType w:val="hybridMultilevel"/>
    <w:tmpl w:val="FF4EF9FE"/>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0" w15:restartNumberingAfterBreak="0">
    <w:nsid w:val="771D697A"/>
    <w:multiLevelType w:val="multilevel"/>
    <w:tmpl w:val="9A4E0B50"/>
    <w:lvl w:ilvl="0">
      <w:start w:val="1"/>
      <w:numFmt w:val="bullet"/>
      <w:lvlText w:val="-"/>
      <w:lvlJc w:val="left"/>
      <w:rPr>
        <w:rFonts w:ascii="Times New Roman" w:eastAsia="Times New Roman" w:hAnsi="Times New Roman" w:cs="Times New Roman"/>
        <w:b w:val="0"/>
        <w:bCs w:val="0"/>
        <w:i w:val="0"/>
        <w:iCs w:val="0"/>
        <w:smallCaps w:val="0"/>
        <w:strike w:val="0"/>
        <w:color w:val="5D5D6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4"/>
  </w:num>
  <w:num w:numId="3">
    <w:abstractNumId w:val="5"/>
  </w:num>
  <w:num w:numId="4">
    <w:abstractNumId w:val="9"/>
  </w:num>
  <w:num w:numId="5">
    <w:abstractNumId w:val="3"/>
  </w:num>
  <w:num w:numId="6">
    <w:abstractNumId w:val="2"/>
  </w:num>
  <w:num w:numId="7">
    <w:abstractNumId w:val="7"/>
  </w:num>
  <w:num w:numId="8">
    <w:abstractNumId w:val="8"/>
  </w:num>
  <w:num w:numId="9">
    <w:abstractNumId w:val="0"/>
  </w:num>
  <w:num w:numId="10">
    <w:abstractNumId w:val="1"/>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816"/>
    <w:rsid w:val="00012626"/>
    <w:rsid w:val="00013354"/>
    <w:rsid w:val="00033874"/>
    <w:rsid w:val="00065510"/>
    <w:rsid w:val="00093D09"/>
    <w:rsid w:val="000C7D4D"/>
    <w:rsid w:val="000F3ECF"/>
    <w:rsid w:val="0012132F"/>
    <w:rsid w:val="0015775F"/>
    <w:rsid w:val="00165117"/>
    <w:rsid w:val="001C5D08"/>
    <w:rsid w:val="001D0677"/>
    <w:rsid w:val="002000B6"/>
    <w:rsid w:val="00207277"/>
    <w:rsid w:val="0023154E"/>
    <w:rsid w:val="00287B9E"/>
    <w:rsid w:val="002E2AE8"/>
    <w:rsid w:val="00314B61"/>
    <w:rsid w:val="00315A6F"/>
    <w:rsid w:val="00344721"/>
    <w:rsid w:val="003478AC"/>
    <w:rsid w:val="003708CC"/>
    <w:rsid w:val="00370CE3"/>
    <w:rsid w:val="00391C7E"/>
    <w:rsid w:val="003C117C"/>
    <w:rsid w:val="003C1338"/>
    <w:rsid w:val="003D4BB1"/>
    <w:rsid w:val="003F7B06"/>
    <w:rsid w:val="00424AFC"/>
    <w:rsid w:val="00430692"/>
    <w:rsid w:val="004A17DD"/>
    <w:rsid w:val="004B4560"/>
    <w:rsid w:val="004F2F98"/>
    <w:rsid w:val="00512512"/>
    <w:rsid w:val="00582F2A"/>
    <w:rsid w:val="00596BA2"/>
    <w:rsid w:val="005D20F5"/>
    <w:rsid w:val="005E6176"/>
    <w:rsid w:val="00644167"/>
    <w:rsid w:val="0066634E"/>
    <w:rsid w:val="006C630A"/>
    <w:rsid w:val="006D4CC3"/>
    <w:rsid w:val="006E2FB9"/>
    <w:rsid w:val="006F12CC"/>
    <w:rsid w:val="006F4D90"/>
    <w:rsid w:val="00781E51"/>
    <w:rsid w:val="00784D8C"/>
    <w:rsid w:val="007A6599"/>
    <w:rsid w:val="007A7D34"/>
    <w:rsid w:val="00826476"/>
    <w:rsid w:val="00857813"/>
    <w:rsid w:val="00870046"/>
    <w:rsid w:val="008B69F4"/>
    <w:rsid w:val="008D774E"/>
    <w:rsid w:val="009B0CCC"/>
    <w:rsid w:val="00A01AF0"/>
    <w:rsid w:val="00AB39CB"/>
    <w:rsid w:val="00AD59EC"/>
    <w:rsid w:val="00AD5F40"/>
    <w:rsid w:val="00B25B7F"/>
    <w:rsid w:val="00BF587F"/>
    <w:rsid w:val="00BF6D23"/>
    <w:rsid w:val="00C159C6"/>
    <w:rsid w:val="00C25199"/>
    <w:rsid w:val="00C878A2"/>
    <w:rsid w:val="00CB58DB"/>
    <w:rsid w:val="00D37B48"/>
    <w:rsid w:val="00D95F95"/>
    <w:rsid w:val="00D96257"/>
    <w:rsid w:val="00E25CC2"/>
    <w:rsid w:val="00E538CC"/>
    <w:rsid w:val="00F10816"/>
    <w:rsid w:val="00F42BF2"/>
    <w:rsid w:val="00F8541B"/>
    <w:rsid w:val="00FA22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84D21F-4179-44B3-B496-30F31DFA9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color w:val="58585A"/>
      <w:sz w:val="28"/>
      <w:szCs w:val="28"/>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color w:val="5D5D60"/>
      <w:sz w:val="19"/>
      <w:szCs w:val="19"/>
      <w:u w:val="none"/>
    </w:rPr>
  </w:style>
  <w:style w:type="character" w:customStyle="1" w:styleId="21">
    <w:name w:val="Колонтитул (2)_"/>
    <w:basedOn w:val="a0"/>
    <w:link w:val="22"/>
    <w:rPr>
      <w:rFonts w:ascii="Times New Roman" w:eastAsia="Times New Roman" w:hAnsi="Times New Roman" w:cs="Times New Roman"/>
      <w:b w:val="0"/>
      <w:bCs w:val="0"/>
      <w:i w:val="0"/>
      <w:iCs w:val="0"/>
      <w:smallCaps w:val="0"/>
      <w:strike w:val="0"/>
      <w:sz w:val="20"/>
      <w:szCs w:val="20"/>
      <w:u w:val="none"/>
    </w:rPr>
  </w:style>
  <w:style w:type="character" w:customStyle="1" w:styleId="a4">
    <w:name w:val="Другое_"/>
    <w:basedOn w:val="a0"/>
    <w:link w:val="a5"/>
    <w:rPr>
      <w:rFonts w:ascii="Times New Roman" w:eastAsia="Times New Roman" w:hAnsi="Times New Roman" w:cs="Times New Roman"/>
      <w:b w:val="0"/>
      <w:bCs w:val="0"/>
      <w:i w:val="0"/>
      <w:iCs w:val="0"/>
      <w:smallCaps w:val="0"/>
      <w:strike w:val="0"/>
      <w:color w:val="58585A"/>
      <w:sz w:val="28"/>
      <w:szCs w:val="28"/>
      <w:u w:val="none"/>
    </w:rPr>
  </w:style>
  <w:style w:type="paragraph" w:customStyle="1" w:styleId="1">
    <w:name w:val="Основной текст1"/>
    <w:basedOn w:val="a"/>
    <w:link w:val="a3"/>
    <w:pPr>
      <w:shd w:val="clear" w:color="auto" w:fill="FFFFFF"/>
      <w:ind w:firstLine="20"/>
    </w:pPr>
    <w:rPr>
      <w:rFonts w:ascii="Times New Roman" w:eastAsia="Times New Roman" w:hAnsi="Times New Roman" w:cs="Times New Roman"/>
      <w:color w:val="58585A"/>
      <w:sz w:val="28"/>
      <w:szCs w:val="28"/>
    </w:rPr>
  </w:style>
  <w:style w:type="paragraph" w:customStyle="1" w:styleId="20">
    <w:name w:val="Основной текст (2)"/>
    <w:basedOn w:val="a"/>
    <w:link w:val="2"/>
    <w:pPr>
      <w:shd w:val="clear" w:color="auto" w:fill="FFFFFF"/>
      <w:spacing w:after="280"/>
      <w:ind w:left="4000"/>
    </w:pPr>
    <w:rPr>
      <w:rFonts w:ascii="Times New Roman" w:eastAsia="Times New Roman" w:hAnsi="Times New Roman" w:cs="Times New Roman"/>
      <w:color w:val="5D5D60"/>
      <w:sz w:val="19"/>
      <w:szCs w:val="19"/>
    </w:rPr>
  </w:style>
  <w:style w:type="paragraph" w:customStyle="1" w:styleId="22">
    <w:name w:val="Колонтитул (2)"/>
    <w:basedOn w:val="a"/>
    <w:link w:val="21"/>
    <w:pPr>
      <w:shd w:val="clear" w:color="auto" w:fill="FFFFFF"/>
    </w:pPr>
    <w:rPr>
      <w:rFonts w:ascii="Times New Roman" w:eastAsia="Times New Roman" w:hAnsi="Times New Roman" w:cs="Times New Roman"/>
      <w:sz w:val="20"/>
      <w:szCs w:val="20"/>
    </w:rPr>
  </w:style>
  <w:style w:type="paragraph" w:customStyle="1" w:styleId="a5">
    <w:name w:val="Другое"/>
    <w:basedOn w:val="a"/>
    <w:link w:val="a4"/>
    <w:pPr>
      <w:shd w:val="clear" w:color="auto" w:fill="FFFFFF"/>
      <w:ind w:firstLine="20"/>
    </w:pPr>
    <w:rPr>
      <w:rFonts w:ascii="Times New Roman" w:eastAsia="Times New Roman" w:hAnsi="Times New Roman" w:cs="Times New Roman"/>
      <w:color w:val="58585A"/>
      <w:sz w:val="28"/>
      <w:szCs w:val="28"/>
    </w:rPr>
  </w:style>
  <w:style w:type="paragraph" w:styleId="a6">
    <w:name w:val="Balloon Text"/>
    <w:basedOn w:val="a"/>
    <w:link w:val="a7"/>
    <w:uiPriority w:val="99"/>
    <w:semiHidden/>
    <w:unhideWhenUsed/>
    <w:rsid w:val="00F42BF2"/>
    <w:rPr>
      <w:rFonts w:ascii="Segoe UI" w:hAnsi="Segoe UI" w:cs="Segoe UI"/>
      <w:sz w:val="18"/>
      <w:szCs w:val="18"/>
    </w:rPr>
  </w:style>
  <w:style w:type="character" w:customStyle="1" w:styleId="a7">
    <w:name w:val="Текст выноски Знак"/>
    <w:basedOn w:val="a0"/>
    <w:link w:val="a6"/>
    <w:uiPriority w:val="99"/>
    <w:semiHidden/>
    <w:rsid w:val="00F42BF2"/>
    <w:rPr>
      <w:rFonts w:ascii="Segoe UI" w:hAnsi="Segoe UI" w:cs="Segoe UI"/>
      <w:color w:val="000000"/>
      <w:sz w:val="18"/>
      <w:szCs w:val="18"/>
    </w:rPr>
  </w:style>
  <w:style w:type="paragraph" w:styleId="a8">
    <w:name w:val="footer"/>
    <w:basedOn w:val="a"/>
    <w:link w:val="a9"/>
    <w:uiPriority w:val="99"/>
    <w:unhideWhenUsed/>
    <w:rsid w:val="00F42BF2"/>
    <w:pPr>
      <w:tabs>
        <w:tab w:val="center" w:pos="4677"/>
        <w:tab w:val="right" w:pos="9355"/>
      </w:tabs>
    </w:pPr>
  </w:style>
  <w:style w:type="character" w:customStyle="1" w:styleId="a9">
    <w:name w:val="Нижний колонтитул Знак"/>
    <w:basedOn w:val="a0"/>
    <w:link w:val="a8"/>
    <w:uiPriority w:val="99"/>
    <w:rsid w:val="00F42BF2"/>
    <w:rPr>
      <w:color w:val="000000"/>
    </w:rPr>
  </w:style>
  <w:style w:type="paragraph" w:styleId="aa">
    <w:name w:val="header"/>
    <w:basedOn w:val="a"/>
    <w:link w:val="ab"/>
    <w:uiPriority w:val="99"/>
    <w:unhideWhenUsed/>
    <w:rsid w:val="00F42BF2"/>
    <w:pPr>
      <w:tabs>
        <w:tab w:val="center" w:pos="4677"/>
        <w:tab w:val="right" w:pos="9355"/>
      </w:tabs>
    </w:pPr>
  </w:style>
  <w:style w:type="character" w:customStyle="1" w:styleId="ab">
    <w:name w:val="Верхний колонтитул Знак"/>
    <w:basedOn w:val="a0"/>
    <w:link w:val="aa"/>
    <w:uiPriority w:val="99"/>
    <w:rsid w:val="00F42BF2"/>
    <w:rPr>
      <w:color w:val="000000"/>
    </w:rPr>
  </w:style>
  <w:style w:type="character" w:customStyle="1" w:styleId="ac">
    <w:name w:val="Колонтитул_"/>
    <w:link w:val="ad"/>
    <w:rsid w:val="00314B61"/>
    <w:rPr>
      <w:rFonts w:ascii="Microsoft Sans Serif" w:eastAsia="Microsoft Sans Serif" w:hAnsi="Microsoft Sans Serif" w:cs="Microsoft Sans Serif"/>
      <w:sz w:val="19"/>
      <w:szCs w:val="19"/>
      <w:shd w:val="clear" w:color="auto" w:fill="FFFFFF"/>
    </w:rPr>
  </w:style>
  <w:style w:type="paragraph" w:customStyle="1" w:styleId="ad">
    <w:name w:val="Колонтитул"/>
    <w:basedOn w:val="a"/>
    <w:link w:val="ac"/>
    <w:rsid w:val="00314B61"/>
    <w:pPr>
      <w:shd w:val="clear" w:color="auto" w:fill="FFFFFF"/>
      <w:spacing w:line="0" w:lineRule="atLeast"/>
    </w:pPr>
    <w:rPr>
      <w:rFonts w:ascii="Microsoft Sans Serif" w:eastAsia="Microsoft Sans Serif" w:hAnsi="Microsoft Sans Serif" w:cs="Microsoft Sans Serif"/>
      <w:color w:val="auto"/>
      <w:sz w:val="19"/>
      <w:szCs w:val="19"/>
    </w:rPr>
  </w:style>
  <w:style w:type="table" w:customStyle="1" w:styleId="10">
    <w:name w:val="Сетка таблицы1"/>
    <w:basedOn w:val="a1"/>
    <w:next w:val="ae"/>
    <w:uiPriority w:val="59"/>
    <w:rsid w:val="00207277"/>
    <w:pPr>
      <w:widowControl/>
    </w:pPr>
    <w:rPr>
      <w:rFonts w:ascii="Calibri" w:eastAsia="Calibri" w:hAnsi="Calibri" w:cs="Times New Roman"/>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Table Grid"/>
    <w:basedOn w:val="a1"/>
    <w:uiPriority w:val="39"/>
    <w:rsid w:val="002072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BF6D23"/>
    <w:pPr>
      <w:widowControl/>
      <w:autoSpaceDE w:val="0"/>
      <w:autoSpaceDN w:val="0"/>
      <w:adjustRightInd w:val="0"/>
    </w:pPr>
    <w:rPr>
      <w:rFonts w:ascii="Courier New" w:eastAsiaTheme="minorHAnsi" w:hAnsi="Courier New" w:cs="Courier New"/>
      <w:sz w:val="20"/>
      <w:szCs w:val="20"/>
      <w:lang w:eastAsia="en-US" w:bidi="ar-SA"/>
    </w:rPr>
  </w:style>
  <w:style w:type="table" w:customStyle="1" w:styleId="11">
    <w:name w:val="Сетка таблицы11"/>
    <w:basedOn w:val="a1"/>
    <w:next w:val="ae"/>
    <w:uiPriority w:val="59"/>
    <w:rsid w:val="00033874"/>
    <w:pPr>
      <w:widowControl/>
    </w:pPr>
    <w:rPr>
      <w:rFonts w:ascii="Calibri" w:eastAsia="Calibri" w:hAnsi="Calibri" w:cs="Times New Roman"/>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1418</Words>
  <Characters>8086</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Деберцев Владимир Олегович</dc:creator>
  <cp:lastModifiedBy>Сергей Анатольевич Чашкин</cp:lastModifiedBy>
  <cp:revision>5</cp:revision>
  <cp:lastPrinted>2024-06-17T06:41:00Z</cp:lastPrinted>
  <dcterms:created xsi:type="dcterms:W3CDTF">2024-06-14T04:52:00Z</dcterms:created>
  <dcterms:modified xsi:type="dcterms:W3CDTF">2024-06-17T07:44:00Z</dcterms:modified>
</cp:coreProperties>
</file>