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816" w:rsidRPr="007A7D34" w:rsidRDefault="002E2AE8" w:rsidP="007A7D34">
      <w:pPr>
        <w:pStyle w:val="1"/>
        <w:shd w:val="clear" w:color="auto" w:fill="auto"/>
        <w:spacing w:after="120" w:line="180" w:lineRule="auto"/>
        <w:ind w:firstLine="0"/>
        <w:jc w:val="center"/>
        <w:rPr>
          <w:color w:val="auto"/>
          <w:spacing w:val="-6"/>
        </w:rPr>
      </w:pPr>
      <w:r w:rsidRPr="007A7D34">
        <w:rPr>
          <w:color w:val="auto"/>
          <w:spacing w:val="-6"/>
        </w:rPr>
        <w:t>Заключение</w:t>
      </w:r>
    </w:p>
    <w:p w:rsidR="00B7565C" w:rsidRDefault="00B7565C" w:rsidP="00B7565C">
      <w:pPr>
        <w:pStyle w:val="1"/>
        <w:shd w:val="clear" w:color="auto" w:fill="auto"/>
        <w:spacing w:line="240" w:lineRule="exact"/>
        <w:ind w:firstLine="0"/>
        <w:jc w:val="center"/>
        <w:rPr>
          <w:color w:val="auto"/>
          <w:spacing w:val="-6"/>
        </w:rPr>
      </w:pPr>
      <w:r w:rsidRPr="006875A3">
        <w:rPr>
          <w:color w:val="auto"/>
          <w:spacing w:val="-6"/>
        </w:rPr>
        <w:t xml:space="preserve">о возможности (невозможности) принятия решения </w:t>
      </w:r>
      <w:r>
        <w:rPr>
          <w:color w:val="auto"/>
          <w:spacing w:val="-6"/>
        </w:rPr>
        <w:t xml:space="preserve">о </w:t>
      </w:r>
      <w:r w:rsidRPr="006454A4">
        <w:rPr>
          <w:color w:val="auto"/>
          <w:spacing w:val="-6"/>
        </w:rPr>
        <w:t>заключении</w:t>
      </w:r>
      <w:r>
        <w:rPr>
          <w:color w:val="auto"/>
          <w:spacing w:val="-6"/>
        </w:rPr>
        <w:t xml:space="preserve"> </w:t>
      </w:r>
      <w:r w:rsidRPr="00D067C8">
        <w:rPr>
          <w:color w:val="auto"/>
          <w:spacing w:val="-6"/>
        </w:rPr>
        <w:t>краевым государственным бюджетным профессиональным образовательным учр</w:t>
      </w:r>
      <w:r>
        <w:rPr>
          <w:color w:val="auto"/>
          <w:spacing w:val="-6"/>
        </w:rPr>
        <w:t xml:space="preserve">еждением </w:t>
      </w:r>
      <w:r w:rsidR="00A179DA" w:rsidRPr="00A179DA">
        <w:rPr>
          <w:color w:val="auto"/>
          <w:spacing w:val="-6"/>
        </w:rPr>
        <w:t>«Хабаровский государственный медицинск</w:t>
      </w:r>
      <w:r w:rsidR="00A179DA">
        <w:rPr>
          <w:color w:val="auto"/>
          <w:spacing w:val="-6"/>
        </w:rPr>
        <w:t xml:space="preserve">ий колледж имени Г.С. Макарова» </w:t>
      </w:r>
      <w:r>
        <w:rPr>
          <w:color w:val="auto"/>
          <w:spacing w:val="-6"/>
        </w:rPr>
        <w:t xml:space="preserve">договора </w:t>
      </w:r>
      <w:r w:rsidRPr="006454A4">
        <w:rPr>
          <w:color w:val="auto"/>
          <w:spacing w:val="-6"/>
        </w:rPr>
        <w:t>о передаче в</w:t>
      </w:r>
      <w:r>
        <w:rPr>
          <w:color w:val="auto"/>
          <w:spacing w:val="-6"/>
        </w:rPr>
        <w:t xml:space="preserve"> безвозмездное пользование </w:t>
      </w:r>
      <w:r w:rsidRPr="006454A4">
        <w:rPr>
          <w:color w:val="auto"/>
          <w:spacing w:val="-6"/>
        </w:rPr>
        <w:t>недвижимого имущества, закрепленного за краевым государственным учреждением на праве оперативного управле</w:t>
      </w:r>
      <w:r>
        <w:rPr>
          <w:color w:val="auto"/>
          <w:spacing w:val="-6"/>
        </w:rPr>
        <w:t xml:space="preserve">ния и расположенного по адресу: </w:t>
      </w:r>
      <w:r w:rsidR="00A179DA" w:rsidRPr="00A179DA">
        <w:rPr>
          <w:color w:val="auto"/>
          <w:spacing w:val="-6"/>
        </w:rPr>
        <w:t>г. К</w:t>
      </w:r>
      <w:r w:rsidR="00510BF9">
        <w:rPr>
          <w:color w:val="auto"/>
          <w:spacing w:val="-6"/>
        </w:rPr>
        <w:t xml:space="preserve">омсомольск-на-Амуре, </w:t>
      </w:r>
      <w:r w:rsidR="001F62EA">
        <w:rPr>
          <w:color w:val="auto"/>
          <w:spacing w:val="-6"/>
        </w:rPr>
        <w:t xml:space="preserve">                                       </w:t>
      </w:r>
      <w:bookmarkStart w:id="0" w:name="_GoBack"/>
      <w:bookmarkEnd w:id="0"/>
      <w:r w:rsidR="00510BF9">
        <w:rPr>
          <w:color w:val="auto"/>
          <w:spacing w:val="-6"/>
        </w:rPr>
        <w:t xml:space="preserve">ул. </w:t>
      </w:r>
      <w:r w:rsidR="00A179DA" w:rsidRPr="00A179DA">
        <w:rPr>
          <w:color w:val="auto"/>
          <w:spacing w:val="-6"/>
        </w:rPr>
        <w:t>Комсомольская, д. 1</w:t>
      </w:r>
    </w:p>
    <w:p w:rsidR="00B7565C" w:rsidRDefault="00B7565C" w:rsidP="00F42BF2">
      <w:pPr>
        <w:pStyle w:val="1"/>
        <w:shd w:val="clear" w:color="auto" w:fill="auto"/>
        <w:tabs>
          <w:tab w:val="left" w:pos="3372"/>
          <w:tab w:val="left" w:leader="underscore" w:pos="5179"/>
        </w:tabs>
        <w:spacing w:line="180" w:lineRule="auto"/>
        <w:rPr>
          <w:color w:val="auto"/>
          <w:spacing w:val="-6"/>
        </w:rPr>
      </w:pPr>
    </w:p>
    <w:p w:rsidR="00B7565C" w:rsidRDefault="00B7565C" w:rsidP="00F42BF2">
      <w:pPr>
        <w:pStyle w:val="1"/>
        <w:shd w:val="clear" w:color="auto" w:fill="auto"/>
        <w:tabs>
          <w:tab w:val="left" w:pos="3372"/>
          <w:tab w:val="left" w:leader="underscore" w:pos="5179"/>
        </w:tabs>
        <w:spacing w:line="180" w:lineRule="auto"/>
        <w:rPr>
          <w:color w:val="auto"/>
          <w:spacing w:val="-6"/>
        </w:rPr>
      </w:pPr>
    </w:p>
    <w:p w:rsidR="00F10816" w:rsidRPr="007A7D34" w:rsidRDefault="002E2AE8" w:rsidP="00F42BF2">
      <w:pPr>
        <w:pStyle w:val="1"/>
        <w:shd w:val="clear" w:color="auto" w:fill="auto"/>
        <w:tabs>
          <w:tab w:val="left" w:pos="3372"/>
          <w:tab w:val="left" w:leader="underscore" w:pos="5179"/>
        </w:tabs>
        <w:spacing w:line="180" w:lineRule="auto"/>
        <w:rPr>
          <w:color w:val="auto"/>
          <w:spacing w:val="-6"/>
        </w:rPr>
      </w:pPr>
      <w:r w:rsidRPr="007A7D34">
        <w:rPr>
          <w:color w:val="auto"/>
          <w:spacing w:val="-6"/>
        </w:rPr>
        <w:t>Оценка проведена</w:t>
      </w:r>
      <w:r w:rsidR="00B7565C">
        <w:rPr>
          <w:color w:val="auto"/>
          <w:spacing w:val="-6"/>
        </w:rPr>
        <w:t xml:space="preserve"> </w:t>
      </w:r>
      <w:r w:rsidR="00B7565C" w:rsidRPr="00B7565C">
        <w:rPr>
          <w:color w:val="auto"/>
          <w:spacing w:val="-6"/>
        </w:rPr>
        <w:t xml:space="preserve">"__" _________ </w:t>
      </w:r>
      <w:r w:rsidR="00B7565C">
        <w:rPr>
          <w:color w:val="auto"/>
          <w:spacing w:val="-6"/>
        </w:rPr>
        <w:t xml:space="preserve">  </w:t>
      </w:r>
      <w:r w:rsidR="00B7565C" w:rsidRPr="00B7565C">
        <w:rPr>
          <w:color w:val="auto"/>
          <w:spacing w:val="-6"/>
        </w:rPr>
        <w:t>2024 г.</w:t>
      </w:r>
      <w:r w:rsidR="00B7565C">
        <w:rPr>
          <w:color w:val="auto"/>
          <w:spacing w:val="-6"/>
        </w:rPr>
        <w:t xml:space="preserve"> </w:t>
      </w:r>
      <w:r w:rsidRPr="007A7D34">
        <w:rPr>
          <w:color w:val="auto"/>
          <w:spacing w:val="-6"/>
        </w:rPr>
        <w:t>комиссией в составе:</w:t>
      </w:r>
    </w:p>
    <w:p w:rsidR="00F10816" w:rsidRPr="007A7D34" w:rsidRDefault="007A7D34" w:rsidP="007A7D34">
      <w:pPr>
        <w:pStyle w:val="20"/>
        <w:shd w:val="clear" w:color="auto" w:fill="auto"/>
        <w:ind w:left="0"/>
        <w:jc w:val="both"/>
        <w:rPr>
          <w:color w:val="auto"/>
          <w:spacing w:val="-6"/>
        </w:rPr>
      </w:pPr>
      <w:r w:rsidRPr="007A7D34">
        <w:rPr>
          <w:color w:val="auto"/>
          <w:spacing w:val="-6"/>
        </w:rPr>
        <w:t xml:space="preserve">                                                              </w:t>
      </w:r>
      <w:r w:rsidR="00B7565C">
        <w:rPr>
          <w:color w:val="auto"/>
          <w:spacing w:val="-6"/>
        </w:rPr>
        <w:t xml:space="preserve">            </w:t>
      </w:r>
      <w:r w:rsidRPr="007A7D34">
        <w:rPr>
          <w:color w:val="auto"/>
          <w:spacing w:val="-6"/>
        </w:rPr>
        <w:t xml:space="preserve">   </w:t>
      </w:r>
      <w:r w:rsidR="002E2AE8" w:rsidRPr="007A7D34">
        <w:rPr>
          <w:color w:val="auto"/>
          <w:spacing w:val="-6"/>
        </w:rPr>
        <w:t>(дата)</w:t>
      </w:r>
    </w:p>
    <w:tbl>
      <w:tblPr>
        <w:tblW w:w="15843" w:type="dxa"/>
        <w:tblLook w:val="04A0" w:firstRow="1" w:lastRow="0" w:firstColumn="1" w:lastColumn="0" w:noHBand="0" w:noVBand="1"/>
      </w:tblPr>
      <w:tblGrid>
        <w:gridCol w:w="3369"/>
        <w:gridCol w:w="6237"/>
        <w:gridCol w:w="6237"/>
      </w:tblGrid>
      <w:tr w:rsidR="00C159C6" w:rsidRPr="007A7D34" w:rsidTr="001A5C3C">
        <w:tc>
          <w:tcPr>
            <w:tcW w:w="3369" w:type="dxa"/>
            <w:shd w:val="clear" w:color="auto" w:fill="auto"/>
          </w:tcPr>
          <w:p w:rsidR="00C159C6" w:rsidRPr="007A7D34" w:rsidRDefault="00C159C6" w:rsidP="001A5C3C">
            <w:pPr>
              <w:spacing w:before="60" w:after="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Председатель комиссии</w:t>
            </w:r>
          </w:p>
        </w:tc>
        <w:tc>
          <w:tcPr>
            <w:tcW w:w="6237" w:type="dxa"/>
          </w:tcPr>
          <w:p w:rsidR="00C159C6" w:rsidRPr="007A7D34" w:rsidRDefault="00C159C6" w:rsidP="001A5C3C">
            <w:pPr>
              <w:spacing w:before="60" w:after="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Бедикин Алексей Владимирович, начальник управления правовой работы и организации государственных закупок</w:t>
            </w:r>
          </w:p>
        </w:tc>
        <w:tc>
          <w:tcPr>
            <w:tcW w:w="6237" w:type="dxa"/>
            <w:shd w:val="clear" w:color="auto" w:fill="auto"/>
          </w:tcPr>
          <w:p w:rsidR="00C159C6" w:rsidRPr="007A7D34" w:rsidRDefault="00C159C6" w:rsidP="001A5C3C">
            <w:pPr>
              <w:spacing w:after="60"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before="60" w:after="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Секретарь комиссии</w:t>
            </w:r>
          </w:p>
        </w:tc>
        <w:tc>
          <w:tcPr>
            <w:tcW w:w="6237" w:type="dxa"/>
          </w:tcPr>
          <w:p w:rsidR="00C159C6" w:rsidRPr="007A7D34" w:rsidRDefault="00C159C6" w:rsidP="00B7565C">
            <w:pPr>
              <w:spacing w:before="60" w:after="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w:t>
            </w:r>
            <w:r w:rsidR="00B7565C">
              <w:rPr>
                <w:rFonts w:ascii="Times New Roman" w:hAnsi="Times New Roman" w:cs="Times New Roman"/>
                <w:color w:val="auto"/>
                <w:spacing w:val="-6"/>
                <w:sz w:val="28"/>
                <w:szCs w:val="28"/>
              </w:rPr>
              <w:t>Земцов Герман</w:t>
            </w:r>
            <w:r w:rsidR="00315A6F">
              <w:rPr>
                <w:rFonts w:ascii="Times New Roman" w:hAnsi="Times New Roman" w:cs="Times New Roman"/>
                <w:color w:val="auto"/>
                <w:spacing w:val="-6"/>
                <w:sz w:val="28"/>
                <w:szCs w:val="28"/>
              </w:rPr>
              <w:t xml:space="preserve"> </w:t>
            </w:r>
            <w:r w:rsidR="00B7565C">
              <w:rPr>
                <w:rFonts w:ascii="Times New Roman" w:hAnsi="Times New Roman" w:cs="Times New Roman"/>
                <w:color w:val="auto"/>
                <w:spacing w:val="-6"/>
                <w:sz w:val="28"/>
                <w:szCs w:val="28"/>
              </w:rPr>
              <w:t>Михайлович</w:t>
            </w:r>
            <w:r w:rsidR="00370CE3" w:rsidRPr="007A7D34">
              <w:rPr>
                <w:rFonts w:ascii="Times New Roman" w:hAnsi="Times New Roman" w:cs="Times New Roman"/>
                <w:color w:val="auto"/>
                <w:spacing w:val="-6"/>
                <w:sz w:val="28"/>
                <w:szCs w:val="28"/>
              </w:rPr>
              <w:t xml:space="preserve">, </w:t>
            </w:r>
            <w:r w:rsidR="00B7565C" w:rsidRPr="00B7565C">
              <w:rPr>
                <w:rFonts w:ascii="Times New Roman" w:hAnsi="Times New Roman" w:cs="Times New Roman"/>
                <w:color w:val="auto"/>
                <w:spacing w:val="-6"/>
                <w:sz w:val="28"/>
                <w:szCs w:val="28"/>
              </w:rPr>
              <w:t>консультант отдела среднего профессионального образования управления профессионального образования министерства</w:t>
            </w:r>
          </w:p>
        </w:tc>
        <w:tc>
          <w:tcPr>
            <w:tcW w:w="6237" w:type="dxa"/>
            <w:shd w:val="clear" w:color="auto" w:fill="auto"/>
          </w:tcPr>
          <w:p w:rsidR="00C159C6" w:rsidRPr="007A7D34" w:rsidRDefault="00C159C6" w:rsidP="001A5C3C">
            <w:pPr>
              <w:spacing w:after="60"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before="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Члены комиссии:</w:t>
            </w: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spacing w:val="-6"/>
                <w:sz w:val="28"/>
                <w:szCs w:val="28"/>
              </w:rPr>
              <w:t xml:space="preserve">- Гайнуллина Сония Ямильевна, заместитель начальника управления планирования, финансирования и контроля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xml:space="preserve">- Майдурова Светлана Юрьевна, начальник отдела среднего профессионального образования управления профессионального образования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Матаржук Евгения Владимировна, заместитель министра – начальник управления общего образования</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Процко Андрей Анатольевич, заместитель министра – начальник управления государственной регламентации образовательной деятельности</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rPr>
          <w:trHeight w:val="299"/>
        </w:trPr>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Чашкин Сергей Анатольевич, консультант отдела правовой работы управления правовой работы и организации государственных закупок</w:t>
            </w:r>
          </w:p>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bl>
    <w:p w:rsidR="00F10816" w:rsidRPr="007A7D34" w:rsidRDefault="002E2AE8" w:rsidP="00314B61">
      <w:pPr>
        <w:pStyle w:val="1"/>
        <w:shd w:val="clear" w:color="auto" w:fill="auto"/>
        <w:ind w:firstLine="740"/>
        <w:jc w:val="both"/>
        <w:rPr>
          <w:color w:val="auto"/>
          <w:spacing w:val="-6"/>
        </w:rPr>
      </w:pPr>
      <w:r w:rsidRPr="007A7D34">
        <w:rPr>
          <w:color w:val="auto"/>
          <w:spacing w:val="-6"/>
        </w:rPr>
        <w:t>Основные характеристики объекта социальной инфраструктуры для детей, являющегося краевой государственной собственностью, предлагаемого к</w:t>
      </w:r>
      <w:r w:rsidR="00E25CC2" w:rsidRPr="007A7D34">
        <w:rPr>
          <w:color w:val="auto"/>
          <w:spacing w:val="-6"/>
        </w:rPr>
        <w:t xml:space="preserve"> </w:t>
      </w:r>
      <w:r w:rsidRPr="007A7D34">
        <w:rPr>
          <w:color w:val="auto"/>
          <w:spacing w:val="-6"/>
        </w:rPr>
        <w:t xml:space="preserve">передаче в аренду, безвозмездное пользование, организации, подведомственной министерству образования и пауки Хабаровского края, предлагаемой к реорганизации или </w:t>
      </w:r>
      <w:r w:rsidRPr="007A7D34">
        <w:rPr>
          <w:color w:val="auto"/>
          <w:spacing w:val="-6"/>
        </w:rPr>
        <w:lastRenderedPageBreak/>
        <w:t>ликвидации (далее - также организация):</w:t>
      </w:r>
    </w:p>
    <w:p w:rsidR="009F3915" w:rsidRPr="009F3915" w:rsidRDefault="002E2AE8" w:rsidP="008D774E">
      <w:pPr>
        <w:pStyle w:val="1"/>
        <w:shd w:val="clear" w:color="auto" w:fill="auto"/>
        <w:ind w:firstLine="760"/>
        <w:jc w:val="both"/>
        <w:rPr>
          <w:color w:val="auto"/>
          <w:spacing w:val="-6"/>
        </w:rPr>
      </w:pPr>
      <w:r w:rsidRPr="00BE297D">
        <w:rPr>
          <w:color w:val="auto"/>
          <w:spacing w:val="-6"/>
        </w:rPr>
        <w:t xml:space="preserve">Комиссия рассмотрела обращение </w:t>
      </w:r>
      <w:r w:rsidR="00BE297D" w:rsidRPr="00BE297D">
        <w:rPr>
          <w:color w:val="auto"/>
          <w:spacing w:val="-6"/>
        </w:rPr>
        <w:t xml:space="preserve">краевого государственного бюджетного профессионального образовательного учреждения </w:t>
      </w:r>
      <w:r w:rsidR="00510BF9" w:rsidRPr="00510BF9">
        <w:rPr>
          <w:color w:val="auto"/>
          <w:spacing w:val="-6"/>
        </w:rPr>
        <w:t>«Хабаровский государственный медицинский колледж имени Г.С. Макарова»,</w:t>
      </w:r>
      <w:r w:rsidR="00BE297D" w:rsidRPr="00BE297D">
        <w:rPr>
          <w:color w:val="auto"/>
          <w:spacing w:val="-6"/>
        </w:rPr>
        <w:t xml:space="preserve"> </w:t>
      </w:r>
      <w:r w:rsidR="007A7D34" w:rsidRPr="00BE297D">
        <w:rPr>
          <w:color w:val="auto"/>
          <w:spacing w:val="-6"/>
        </w:rPr>
        <w:t xml:space="preserve">(далее – </w:t>
      </w:r>
      <w:r w:rsidR="00BE297D" w:rsidRPr="00BE297D">
        <w:rPr>
          <w:color w:val="auto"/>
          <w:spacing w:val="-6"/>
        </w:rPr>
        <w:t xml:space="preserve">КГБ ПОУ </w:t>
      </w:r>
      <w:r w:rsidR="00510BF9">
        <w:rPr>
          <w:color w:val="auto"/>
          <w:spacing w:val="-6"/>
        </w:rPr>
        <w:t>ХГМК</w:t>
      </w:r>
      <w:r w:rsidR="007A7D34" w:rsidRPr="00BE297D">
        <w:rPr>
          <w:color w:val="auto"/>
          <w:spacing w:val="-6"/>
        </w:rPr>
        <w:t>)</w:t>
      </w:r>
      <w:r w:rsidRPr="00BE297D">
        <w:rPr>
          <w:color w:val="auto"/>
          <w:spacing w:val="-6"/>
        </w:rPr>
        <w:t xml:space="preserve"> с комплектом документов, предусмотренных </w:t>
      </w:r>
      <w:r w:rsidR="00F3069A" w:rsidRPr="00BE297D">
        <w:rPr>
          <w:color w:val="auto"/>
          <w:spacing w:val="-6"/>
        </w:rPr>
        <w:t xml:space="preserve">распоряжением министерства образования и науки Хабаровского края от 12.09.2014 № 1475 "Об организации проведения оценки последствий принятия решения" </w:t>
      </w:r>
      <w:r w:rsidRPr="00BE297D">
        <w:rPr>
          <w:color w:val="auto"/>
          <w:spacing w:val="-6"/>
        </w:rPr>
        <w:t xml:space="preserve">по вопросу проведения оценки </w:t>
      </w:r>
      <w:r w:rsidRPr="001107D7">
        <w:rPr>
          <w:color w:val="auto"/>
          <w:spacing w:val="-6"/>
        </w:rPr>
        <w:t>последствий принятия решения о заключении договора о передаче в безвозмездное пользование</w:t>
      </w:r>
      <w:r w:rsidR="006E2FB9" w:rsidRPr="001107D7">
        <w:rPr>
          <w:color w:val="auto"/>
          <w:spacing w:val="-6"/>
        </w:rPr>
        <w:t xml:space="preserve"> </w:t>
      </w:r>
      <w:r w:rsidR="001107D7" w:rsidRPr="001107D7">
        <w:rPr>
          <w:color w:val="auto"/>
          <w:spacing w:val="-6"/>
        </w:rPr>
        <w:t>Муниципальному бюджетному учреждению культуры «Информационно-методический центр культуры и библиотечного обслуживания Комсомольского муниципального района Хабаровского края</w:t>
      </w:r>
      <w:r w:rsidR="001107D7" w:rsidRPr="00235419">
        <w:rPr>
          <w:color w:val="auto"/>
          <w:spacing w:val="-6"/>
        </w:rPr>
        <w:t>»</w:t>
      </w:r>
      <w:r w:rsidR="009F3915">
        <w:rPr>
          <w:color w:val="auto"/>
          <w:spacing w:val="-6"/>
        </w:rPr>
        <w:t xml:space="preserve"> (далее – </w:t>
      </w:r>
      <w:r w:rsidR="009F3915" w:rsidRPr="009F3915">
        <w:rPr>
          <w:color w:val="auto"/>
          <w:spacing w:val="-6"/>
        </w:rPr>
        <w:t>МБУК «ИМЦКиБО»</w:t>
      </w:r>
      <w:r w:rsidR="009F3915">
        <w:rPr>
          <w:color w:val="auto"/>
          <w:spacing w:val="-6"/>
        </w:rPr>
        <w:t>)</w:t>
      </w:r>
      <w:r w:rsidRPr="00235419">
        <w:rPr>
          <w:color w:val="auto"/>
          <w:spacing w:val="-6"/>
        </w:rPr>
        <w:t>, закрепленного за краевым государственным учреждением на праве опера</w:t>
      </w:r>
      <w:r w:rsidR="008D774E" w:rsidRPr="00235419">
        <w:rPr>
          <w:color w:val="auto"/>
          <w:spacing w:val="-6"/>
        </w:rPr>
        <w:t>тивного управления, в отношении:</w:t>
      </w:r>
      <w:r w:rsidR="007A7D34" w:rsidRPr="00235419">
        <w:rPr>
          <w:color w:val="auto"/>
          <w:spacing w:val="-6"/>
        </w:rPr>
        <w:t xml:space="preserve"> </w:t>
      </w:r>
      <w:r w:rsidR="00D11961" w:rsidRPr="009F3915">
        <w:rPr>
          <w:color w:val="auto"/>
          <w:spacing w:val="-6"/>
        </w:rPr>
        <w:t>нежило</w:t>
      </w:r>
      <w:r w:rsidR="009F3915" w:rsidRPr="009F3915">
        <w:rPr>
          <w:color w:val="auto"/>
          <w:spacing w:val="-6"/>
        </w:rPr>
        <w:t>го</w:t>
      </w:r>
      <w:r w:rsidR="00D11961" w:rsidRPr="009F3915">
        <w:rPr>
          <w:color w:val="auto"/>
          <w:spacing w:val="-6"/>
        </w:rPr>
        <w:t xml:space="preserve"> здани</w:t>
      </w:r>
      <w:r w:rsidR="009F3915" w:rsidRPr="009F3915">
        <w:rPr>
          <w:color w:val="auto"/>
          <w:spacing w:val="-6"/>
        </w:rPr>
        <w:t>я</w:t>
      </w:r>
      <w:r w:rsidR="00D11961" w:rsidRPr="009F3915">
        <w:rPr>
          <w:color w:val="auto"/>
          <w:spacing w:val="-6"/>
        </w:rPr>
        <w:t xml:space="preserve"> «Станция скорой помощи и неотложной медицинской помощи»</w:t>
      </w:r>
      <w:r w:rsidR="00A80D9D" w:rsidRPr="009F3915">
        <w:rPr>
          <w:color w:val="auto"/>
          <w:spacing w:val="-6"/>
        </w:rPr>
        <w:t xml:space="preserve">, общей площадью </w:t>
      </w:r>
      <w:r w:rsidR="00D11961" w:rsidRPr="009F3915">
        <w:rPr>
          <w:color w:val="auto"/>
          <w:spacing w:val="-6"/>
        </w:rPr>
        <w:t xml:space="preserve">275,0 </w:t>
      </w:r>
      <w:r w:rsidR="00A80D9D" w:rsidRPr="009F3915">
        <w:rPr>
          <w:color w:val="auto"/>
          <w:spacing w:val="-6"/>
        </w:rPr>
        <w:t xml:space="preserve">кв. м, с кадастровым номером </w:t>
      </w:r>
      <w:r w:rsidR="009F3915" w:rsidRPr="009F3915">
        <w:rPr>
          <w:color w:val="auto"/>
          <w:spacing w:val="-6"/>
        </w:rPr>
        <w:t>27:22:0030703:47</w:t>
      </w:r>
      <w:r w:rsidR="00A80D9D" w:rsidRPr="009F3915">
        <w:rPr>
          <w:color w:val="auto"/>
          <w:spacing w:val="-6"/>
        </w:rPr>
        <w:t xml:space="preserve">, являющегося краевой государственной собственностью, </w:t>
      </w:r>
      <w:r w:rsidR="009F3915" w:rsidRPr="009F3915">
        <w:rPr>
          <w:color w:val="auto"/>
          <w:spacing w:val="-6"/>
        </w:rPr>
        <w:t xml:space="preserve">и расположенного </w:t>
      </w:r>
      <w:r w:rsidR="00A80D9D" w:rsidRPr="009F3915">
        <w:rPr>
          <w:color w:val="auto"/>
          <w:spacing w:val="-6"/>
        </w:rPr>
        <w:t xml:space="preserve">по адресу: </w:t>
      </w:r>
      <w:r w:rsidR="009F3915" w:rsidRPr="009F3915">
        <w:rPr>
          <w:color w:val="auto"/>
          <w:spacing w:val="-6"/>
        </w:rPr>
        <w:t>г. Комсомольск-на-Амуре, ул. Комсомольская, д. 1.</w:t>
      </w:r>
    </w:p>
    <w:p w:rsidR="007A7D34" w:rsidRPr="0074404A" w:rsidRDefault="009F3915" w:rsidP="008D774E">
      <w:pPr>
        <w:pStyle w:val="1"/>
        <w:shd w:val="clear" w:color="auto" w:fill="auto"/>
        <w:ind w:firstLine="760"/>
        <w:jc w:val="both"/>
        <w:rPr>
          <w:color w:val="FF0000"/>
          <w:spacing w:val="-6"/>
        </w:rPr>
      </w:pPr>
      <w:r w:rsidRPr="00E47411">
        <w:rPr>
          <w:color w:val="auto"/>
          <w:spacing w:val="-6"/>
        </w:rPr>
        <w:t>Срок безвозмездного пользования устанавливается с даты подписания акта  приема-передачи КГБ ПОУ ХГМК и МБУК «ИМЦКиБО»  на неопределенный срок</w:t>
      </w:r>
      <w:r w:rsidR="00287B9E" w:rsidRPr="00E47411">
        <w:rPr>
          <w:color w:val="auto"/>
          <w:spacing w:val="-6"/>
        </w:rPr>
        <w:t xml:space="preserve"> с целью </w:t>
      </w:r>
      <w:r w:rsidR="007A7D34" w:rsidRPr="00E47411">
        <w:rPr>
          <w:color w:val="auto"/>
          <w:spacing w:val="-6"/>
        </w:rPr>
        <w:t>ведения уставной деятельности</w:t>
      </w:r>
      <w:r w:rsidR="006A4B7F" w:rsidRPr="00E47411">
        <w:rPr>
          <w:color w:val="auto"/>
          <w:spacing w:val="-6"/>
        </w:rPr>
        <w:t xml:space="preserve"> </w:t>
      </w:r>
      <w:r w:rsidR="006A4B7F" w:rsidRPr="001F62EA">
        <w:rPr>
          <w:color w:val="auto"/>
          <w:spacing w:val="-6"/>
        </w:rPr>
        <w:t>(</w:t>
      </w:r>
      <w:r w:rsidR="001F62EA" w:rsidRPr="001F62EA">
        <w:rPr>
          <w:color w:val="auto"/>
          <w:spacing w:val="-6"/>
        </w:rPr>
        <w:t>размещение библиотечного фонда, организация и проведение социально ориентированных мероприятий соответствующих направлению деятельности</w:t>
      </w:r>
      <w:r w:rsidR="006A4B7F" w:rsidRPr="001F62EA">
        <w:rPr>
          <w:color w:val="auto"/>
          <w:spacing w:val="-6"/>
        </w:rPr>
        <w:t>).</w:t>
      </w:r>
    </w:p>
    <w:p w:rsidR="00F10816" w:rsidRPr="007A7D34" w:rsidRDefault="002E2AE8">
      <w:pPr>
        <w:pStyle w:val="1"/>
        <w:shd w:val="clear" w:color="auto" w:fill="auto"/>
        <w:ind w:firstLine="760"/>
        <w:jc w:val="both"/>
        <w:rPr>
          <w:color w:val="auto"/>
          <w:spacing w:val="-6"/>
        </w:rPr>
      </w:pPr>
      <w:r w:rsidRPr="007A7D34">
        <w:rPr>
          <w:color w:val="auto"/>
          <w:spacing w:val="-6"/>
        </w:rPr>
        <w:t>Обоснование необходимости принятия решения о реконструкции, мо</w:t>
      </w:r>
      <w:r w:rsidRPr="007A7D34">
        <w:rPr>
          <w:color w:val="auto"/>
          <w:spacing w:val="-6"/>
        </w:rPr>
        <w:softHyphen/>
        <w:t>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w:t>
      </w:r>
      <w:r w:rsidRPr="007A7D34">
        <w:rPr>
          <w:color w:val="auto"/>
          <w:spacing w:val="-6"/>
        </w:rPr>
        <w:softHyphen/>
        <w:t>вания, принятия решения о реорганизации или ликвидации, подведомственной министерству образования и науки Хабаровского края:</w:t>
      </w:r>
    </w:p>
    <w:p w:rsidR="00CA619C" w:rsidRPr="00CA619C" w:rsidRDefault="002E2AE8" w:rsidP="007A7D34">
      <w:pPr>
        <w:pStyle w:val="1"/>
        <w:shd w:val="clear" w:color="auto" w:fill="auto"/>
        <w:ind w:firstLine="760"/>
        <w:jc w:val="both"/>
        <w:rPr>
          <w:color w:val="auto"/>
          <w:spacing w:val="-6"/>
        </w:rPr>
      </w:pPr>
      <w:r w:rsidRPr="00CA619C">
        <w:rPr>
          <w:color w:val="auto"/>
          <w:spacing w:val="-6"/>
        </w:rPr>
        <w:t xml:space="preserve">Заключение договора о передаче в безвозмездное пользование указанных объектов недвижимого имущества не приведет к возможности </w:t>
      </w:r>
      <w:r w:rsidR="00826476" w:rsidRPr="00CA619C">
        <w:rPr>
          <w:color w:val="auto"/>
          <w:spacing w:val="-6"/>
        </w:rPr>
        <w:t>ухудшения условий обеспечения сохранения режима, порядка и условий деятельности по оказанию социальных услуг детям организацией, за которой на вещном праве закреплен объект для детей, а также соблюдения лицензионных требований к деятельности данной организации.</w:t>
      </w:r>
      <w:r w:rsidR="006F12CC" w:rsidRPr="00CA619C">
        <w:rPr>
          <w:color w:val="auto"/>
          <w:spacing w:val="-6"/>
        </w:rPr>
        <w:t xml:space="preserve"> </w:t>
      </w:r>
    </w:p>
    <w:p w:rsidR="007A7D34" w:rsidRPr="007A7D34" w:rsidRDefault="00826476" w:rsidP="007A7D34">
      <w:pPr>
        <w:pStyle w:val="1"/>
        <w:shd w:val="clear" w:color="auto" w:fill="auto"/>
        <w:ind w:firstLine="760"/>
        <w:jc w:val="both"/>
        <w:rPr>
          <w:rFonts w:eastAsia="Calibri"/>
          <w:color w:val="auto"/>
          <w:spacing w:val="-6"/>
        </w:rPr>
      </w:pPr>
      <w:r w:rsidRPr="007A7D34">
        <w:rPr>
          <w:rFonts w:eastAsia="Calibri"/>
          <w:color w:val="auto"/>
          <w:spacing w:val="-6"/>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w:t>
      </w:r>
      <w:r w:rsidRPr="007A7D34">
        <w:rPr>
          <w:rFonts w:eastAsia="Calibri"/>
          <w:color w:val="auto"/>
          <w:spacing w:val="-6"/>
        </w:rPr>
        <w:lastRenderedPageBreak/>
        <w:t>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center"/>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center"/>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Значение</w:t>
            </w:r>
          </w:p>
        </w:tc>
      </w:tr>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both"/>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Обеспечено</w:t>
            </w:r>
          </w:p>
        </w:tc>
      </w:tr>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both"/>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Обеспечено</w:t>
            </w:r>
          </w:p>
        </w:tc>
      </w:tr>
    </w:tbl>
    <w:p w:rsidR="00826476" w:rsidRPr="007A7D34" w:rsidRDefault="00826476" w:rsidP="003D4BB1">
      <w:pPr>
        <w:pStyle w:val="1"/>
        <w:ind w:firstLine="720"/>
        <w:jc w:val="both"/>
        <w:rPr>
          <w:color w:val="auto"/>
          <w:spacing w:val="-6"/>
        </w:rPr>
      </w:pPr>
      <w:r w:rsidRPr="007A7D34">
        <w:rPr>
          <w:color w:val="auto"/>
          <w:spacing w:val="-6"/>
        </w:rPr>
        <w:t>Решение комиссии о возможности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пользования, принятия решения о реорганизации или ликвидации, подведомственной министерству образования и науки Хабаровского края:</w:t>
      </w:r>
    </w:p>
    <w:p w:rsidR="00E47411" w:rsidRPr="00E47411" w:rsidRDefault="002E2AE8" w:rsidP="00E47411">
      <w:pPr>
        <w:pStyle w:val="1"/>
        <w:ind w:firstLine="720"/>
        <w:jc w:val="both"/>
        <w:rPr>
          <w:color w:val="auto"/>
          <w:spacing w:val="-6"/>
        </w:rPr>
      </w:pPr>
      <w:r w:rsidRPr="00A80D9D">
        <w:rPr>
          <w:color w:val="auto"/>
          <w:spacing w:val="-6"/>
        </w:rPr>
        <w:t xml:space="preserve">Комиссия считает возможным заключение </w:t>
      </w:r>
      <w:r w:rsidR="00A80D9D" w:rsidRPr="00E47411">
        <w:rPr>
          <w:color w:val="auto"/>
          <w:spacing w:val="-6"/>
        </w:rPr>
        <w:t xml:space="preserve">КГБ ПОУ </w:t>
      </w:r>
      <w:r w:rsidR="00E47411" w:rsidRPr="00E47411">
        <w:rPr>
          <w:color w:val="auto"/>
          <w:spacing w:val="-6"/>
        </w:rPr>
        <w:t>ХГМК</w:t>
      </w:r>
      <w:r w:rsidRPr="00E47411">
        <w:rPr>
          <w:color w:val="auto"/>
          <w:spacing w:val="-6"/>
        </w:rPr>
        <w:t xml:space="preserve"> в установленном законодательством Российской Федерации и Хабаровского края порядке договора о передаче в безвозмездное пользование (положительное заключение) недвижимого имущества, закрепленного за краевым государственным учреждением на праве оперативного управления, </w:t>
      </w:r>
      <w:r w:rsidR="00E47411" w:rsidRPr="00E47411">
        <w:rPr>
          <w:color w:val="auto"/>
          <w:spacing w:val="-6"/>
        </w:rPr>
        <w:t>с МБУК «ИМЦКиБО»,</w:t>
      </w:r>
      <w:r w:rsidR="00E47411">
        <w:rPr>
          <w:color w:val="auto"/>
          <w:spacing w:val="-6"/>
        </w:rPr>
        <w:t xml:space="preserve"> </w:t>
      </w:r>
      <w:r w:rsidRPr="00E47411">
        <w:rPr>
          <w:color w:val="auto"/>
          <w:spacing w:val="-6"/>
        </w:rPr>
        <w:t>в отношении</w:t>
      </w:r>
      <w:r w:rsidR="007A7D34" w:rsidRPr="00E47411">
        <w:rPr>
          <w:color w:val="auto"/>
          <w:spacing w:val="-6"/>
        </w:rPr>
        <w:t xml:space="preserve"> </w:t>
      </w:r>
      <w:r w:rsidR="00E47411" w:rsidRPr="00E47411">
        <w:rPr>
          <w:color w:val="auto"/>
          <w:spacing w:val="-6"/>
        </w:rPr>
        <w:t>нежилого здания «Станция скорой помощи и неотложной медицинской помощи», общей площадью 275,0 кв. м, с кадастровым номером 27:22:0030703:47, являющегося краевой государственной собственностью, и расположенного по адресу: г. Комсомольск-на-Амуре, ул. Комсомольская, д. 1.</w:t>
      </w:r>
    </w:p>
    <w:p w:rsidR="00510BF9" w:rsidRPr="0074404A" w:rsidRDefault="00E47411" w:rsidP="00E47411">
      <w:pPr>
        <w:pStyle w:val="1"/>
        <w:ind w:firstLine="720"/>
        <w:jc w:val="both"/>
        <w:rPr>
          <w:color w:val="FF0000"/>
          <w:spacing w:val="-6"/>
        </w:rPr>
      </w:pPr>
      <w:r w:rsidRPr="00E47411">
        <w:rPr>
          <w:color w:val="auto"/>
          <w:spacing w:val="-6"/>
        </w:rPr>
        <w:t>Срок безвозмездного пользования устанавливается с даты подписания акта  приема-передачи КГБ ПОУ ХГМК и МБУК «ИМЦКиБО»</w:t>
      </w:r>
      <w:r w:rsidRPr="00E47411">
        <w:rPr>
          <w:color w:val="auto"/>
          <w:spacing w:val="-6"/>
        </w:rPr>
        <w:t xml:space="preserve"> </w:t>
      </w:r>
      <w:r w:rsidRPr="00E47411">
        <w:rPr>
          <w:color w:val="auto"/>
          <w:spacing w:val="-6"/>
        </w:rPr>
        <w:t>на неопределенный срок с целью ведения уставной деятельности</w:t>
      </w:r>
      <w:r w:rsidRPr="00E47411">
        <w:rPr>
          <w:color w:val="FF0000"/>
          <w:spacing w:val="-6"/>
        </w:rPr>
        <w:t xml:space="preserve"> </w:t>
      </w:r>
      <w:r w:rsidR="001F62EA" w:rsidRPr="001F62EA">
        <w:rPr>
          <w:color w:val="auto"/>
          <w:spacing w:val="-6"/>
        </w:rPr>
        <w:t>(размещение библиотечного фонда, организация и проведение социально ориентированных мероприятий соответствующих направлению деятельности).</w:t>
      </w:r>
    </w:p>
    <w:tbl>
      <w:tblPr>
        <w:tblW w:w="9355" w:type="dxa"/>
        <w:tblInd w:w="-142" w:type="dxa"/>
        <w:tblLook w:val="04A0" w:firstRow="1" w:lastRow="0" w:firstColumn="1" w:lastColumn="0" w:noHBand="0" w:noVBand="1"/>
      </w:tblPr>
      <w:tblGrid>
        <w:gridCol w:w="4111"/>
        <w:gridCol w:w="2976"/>
        <w:gridCol w:w="2268"/>
      </w:tblGrid>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А.В. Бедикин</w:t>
            </w:r>
          </w:p>
        </w:tc>
      </w:tr>
      <w:tr w:rsidR="00E538CC" w:rsidRPr="003373DB" w:rsidTr="001A5C3C">
        <w:tc>
          <w:tcPr>
            <w:tcW w:w="4111" w:type="dxa"/>
          </w:tcPr>
          <w:p w:rsidR="00E538CC" w:rsidRPr="003373DB" w:rsidRDefault="00E538CC" w:rsidP="00890E58">
            <w:pPr>
              <w:tabs>
                <w:tab w:val="left" w:pos="3135"/>
              </w:tabs>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r w:rsidR="00890E58">
              <w:rPr>
                <w:rFonts w:ascii="Times New Roman" w:hAnsi="Times New Roman" w:cs="Times New Roman"/>
                <w:color w:val="auto"/>
                <w:spacing w:val="-6"/>
                <w:sz w:val="28"/>
                <w:szCs w:val="28"/>
              </w:rPr>
              <w:tab/>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BE297D" w:rsidP="00BE297D">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00315A6F">
              <w:rPr>
                <w:rFonts w:ascii="Times New Roman" w:hAnsi="Times New Roman" w:cs="Times New Roman"/>
                <w:color w:val="auto"/>
                <w:spacing w:val="-6"/>
                <w:sz w:val="28"/>
                <w:szCs w:val="28"/>
              </w:rPr>
              <w:t>.</w:t>
            </w:r>
            <w:r>
              <w:rPr>
                <w:rFonts w:ascii="Times New Roman" w:hAnsi="Times New Roman" w:cs="Times New Roman"/>
                <w:color w:val="auto"/>
                <w:spacing w:val="-6"/>
                <w:sz w:val="28"/>
                <w:szCs w:val="28"/>
              </w:rPr>
              <w:t>М</w:t>
            </w:r>
            <w:r w:rsidR="00315A6F">
              <w:rPr>
                <w:rFonts w:ascii="Times New Roman" w:hAnsi="Times New Roman" w:cs="Times New Roman"/>
                <w:color w:val="auto"/>
                <w:spacing w:val="-6"/>
                <w:sz w:val="28"/>
                <w:szCs w:val="28"/>
              </w:rPr>
              <w:t xml:space="preserve">. </w:t>
            </w:r>
            <w:r>
              <w:rPr>
                <w:rFonts w:ascii="Times New Roman" w:hAnsi="Times New Roman" w:cs="Times New Roman"/>
                <w:color w:val="auto"/>
                <w:spacing w:val="-6"/>
                <w:sz w:val="28"/>
                <w:szCs w:val="28"/>
              </w:rPr>
              <w:t>Земцов</w:t>
            </w:r>
          </w:p>
        </w:tc>
      </w:tr>
      <w:tr w:rsidR="00E538CC" w:rsidRPr="003373DB" w:rsidTr="001A5C3C">
        <w:tc>
          <w:tcPr>
            <w:tcW w:w="4111" w:type="dxa"/>
          </w:tcPr>
          <w:p w:rsidR="00E538CC" w:rsidRPr="003373DB" w:rsidRDefault="00E538CC" w:rsidP="00890E58">
            <w:pPr>
              <w:tabs>
                <w:tab w:val="left" w:pos="2715"/>
              </w:tabs>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r w:rsidR="00890E58">
              <w:rPr>
                <w:rFonts w:ascii="Times New Roman" w:hAnsi="Times New Roman" w:cs="Times New Roman"/>
                <w:color w:val="auto"/>
                <w:spacing w:val="-6"/>
                <w:sz w:val="28"/>
                <w:szCs w:val="28"/>
              </w:rPr>
              <w:tab/>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Гайнуллина </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С.Ю. Майдурова</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Е.В. Матаржук</w:t>
            </w:r>
          </w:p>
        </w:tc>
      </w:tr>
      <w:tr w:rsidR="00E538CC" w:rsidRPr="003373DB" w:rsidTr="00CA619C">
        <w:trPr>
          <w:trHeight w:val="284"/>
        </w:trPr>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8D774E" w:rsidRPr="00E538CC" w:rsidRDefault="008D774E" w:rsidP="00DF7381">
      <w:pPr>
        <w:pStyle w:val="1"/>
        <w:shd w:val="clear" w:color="auto" w:fill="auto"/>
        <w:ind w:firstLine="0"/>
        <w:jc w:val="both"/>
        <w:rPr>
          <w:color w:val="auto"/>
        </w:rPr>
      </w:pPr>
    </w:p>
    <w:sectPr w:rsidR="008D774E" w:rsidRPr="00E538CC" w:rsidSect="00CA619C">
      <w:headerReference w:type="even" r:id="rId7"/>
      <w:headerReference w:type="default" r:id="rId8"/>
      <w:pgSz w:w="11909" w:h="16840"/>
      <w:pgMar w:top="709" w:right="851" w:bottom="567" w:left="1418" w:header="0" w:footer="879"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99" w:rsidRDefault="006F5E99">
      <w:r>
        <w:separator/>
      </w:r>
    </w:p>
  </w:endnote>
  <w:endnote w:type="continuationSeparator" w:id="0">
    <w:p w:rsidR="006F5E99" w:rsidRDefault="006F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E99" w:rsidRDefault="006F5E99"/>
  </w:footnote>
  <w:footnote w:type="continuationSeparator" w:id="0">
    <w:p w:rsidR="006F5E99" w:rsidRDefault="006F5E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816" w:rsidRDefault="002E2AE8">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4149090</wp:posOffset>
              </wp:positionH>
              <wp:positionV relativeFrom="page">
                <wp:posOffset>470535</wp:posOffset>
              </wp:positionV>
              <wp:extent cx="48895" cy="36830"/>
              <wp:effectExtent l="0" t="0" r="0" b="0"/>
              <wp:wrapNone/>
              <wp:docPr id="9" name="Shape 9"/>
              <wp:cNvGraphicFramePr/>
              <a:graphic xmlns:a="http://schemas.openxmlformats.org/drawingml/2006/main">
                <a:graphicData uri="http://schemas.microsoft.com/office/word/2010/wordprocessingShape">
                  <wps:wsp>
                    <wps:cNvSpPr txBox="1"/>
                    <wps:spPr>
                      <a:xfrm>
                        <a:off x="0" y="0"/>
                        <a:ext cx="48895" cy="36830"/>
                      </a:xfrm>
                      <a:prstGeom prst="rect">
                        <a:avLst/>
                      </a:prstGeom>
                      <a:noFill/>
                    </wps:spPr>
                    <wps:txbx>
                      <w:txbxContent>
                        <w:p w:rsidR="00F10816" w:rsidRDefault="002E2AE8">
                          <w:pPr>
                            <w:pStyle w:val="22"/>
                            <w:shd w:val="clear" w:color="auto" w:fill="auto"/>
                            <w:rPr>
                              <w:sz w:val="22"/>
                              <w:szCs w:val="22"/>
                            </w:rPr>
                          </w:pPr>
                          <w:r>
                            <w:rPr>
                              <w:color w:val="515153"/>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26.7pt;margin-top:37.05pt;width:3.85pt;height:2.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" filled="f" stroked="f">
              <v:textbox style="mso-fit-shape-to-text:t" inset="0,0,0,0">
                <w:txbxContent>
                  <w:p w:rsidR="00F10816" w:rsidRDefault="002E2AE8">
                    <w:pPr>
                      <w:pStyle w:val="22"/>
                      <w:shd w:val="clear" w:color="auto" w:fill="auto"/>
                      <w:rPr>
                        <w:sz w:val="22"/>
                        <w:szCs w:val="22"/>
                      </w:rPr>
                    </w:pPr>
                    <w:r>
                      <w:rPr>
                        <w:color w:val="515153"/>
                        <w:sz w:val="22"/>
                        <w:szCs w:val="22"/>
                      </w:rPr>
                      <w:t>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158684"/>
      <w:docPartObj>
        <w:docPartGallery w:val="Page Numbers (Top of Page)"/>
        <w:docPartUnique/>
      </w:docPartObj>
    </w:sdtPr>
    <w:sdtEndPr>
      <w:rPr>
        <w:rFonts w:ascii="Times New Roman" w:hAnsi="Times New Roman" w:cs="Times New Roman"/>
      </w:rPr>
    </w:sdtEndPr>
    <w:sdtContent>
      <w:p w:rsidR="00F42BF2" w:rsidRDefault="00F42BF2">
        <w:pPr>
          <w:pStyle w:val="aa"/>
          <w:jc w:val="center"/>
        </w:pPr>
      </w:p>
      <w:p w:rsidR="00F42BF2" w:rsidRPr="00F42BF2" w:rsidRDefault="00F42BF2">
        <w:pPr>
          <w:pStyle w:val="aa"/>
          <w:jc w:val="center"/>
          <w:rPr>
            <w:rFonts w:ascii="Times New Roman" w:hAnsi="Times New Roman" w:cs="Times New Roman"/>
          </w:rPr>
        </w:pPr>
        <w:r w:rsidRPr="00F42BF2">
          <w:rPr>
            <w:rFonts w:ascii="Times New Roman" w:hAnsi="Times New Roman" w:cs="Times New Roman"/>
          </w:rPr>
          <w:fldChar w:fldCharType="begin"/>
        </w:r>
        <w:r w:rsidRPr="00F42BF2">
          <w:rPr>
            <w:rFonts w:ascii="Times New Roman" w:hAnsi="Times New Roman" w:cs="Times New Roman"/>
          </w:rPr>
          <w:instrText>PAGE   \* MERGEFORMAT</w:instrText>
        </w:r>
        <w:r w:rsidRPr="00F42BF2">
          <w:rPr>
            <w:rFonts w:ascii="Times New Roman" w:hAnsi="Times New Roman" w:cs="Times New Roman"/>
          </w:rPr>
          <w:fldChar w:fldCharType="separate"/>
        </w:r>
        <w:r w:rsidR="00DD62B8">
          <w:rPr>
            <w:rFonts w:ascii="Times New Roman" w:hAnsi="Times New Roman" w:cs="Times New Roman"/>
            <w:noProof/>
          </w:rPr>
          <w:t>4</w:t>
        </w:r>
        <w:r w:rsidRPr="00F42BF2">
          <w:rPr>
            <w:rFonts w:ascii="Times New Roman" w:hAnsi="Times New Roman" w:cs="Times New Roman"/>
          </w:rPr>
          <w:fldChar w:fldCharType="end"/>
        </w:r>
      </w:p>
    </w:sdtContent>
  </w:sdt>
  <w:p w:rsidR="00F10816" w:rsidRDefault="00F1081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C4F"/>
    <w:multiLevelType w:val="hybridMultilevel"/>
    <w:tmpl w:val="3D02CAB6"/>
    <w:lvl w:ilvl="0" w:tplc="0484B424">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14BD50CB"/>
    <w:multiLevelType w:val="hybridMultilevel"/>
    <w:tmpl w:val="0E621B9E"/>
    <w:lvl w:ilvl="0" w:tplc="4C224C7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174D2C06"/>
    <w:multiLevelType w:val="hybridMultilevel"/>
    <w:tmpl w:val="34EEF9BE"/>
    <w:lvl w:ilvl="0" w:tplc="D61A2888">
      <w:start w:val="1"/>
      <w:numFmt w:val="decimal"/>
      <w:lvlText w:val="%1."/>
      <w:lvlJc w:val="left"/>
      <w:pPr>
        <w:ind w:left="1069" w:hanging="360"/>
      </w:pPr>
      <w:rPr>
        <w:rFonts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B64D29"/>
    <w:multiLevelType w:val="hybridMultilevel"/>
    <w:tmpl w:val="A156FE2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543DEE"/>
    <w:multiLevelType w:val="multilevel"/>
    <w:tmpl w:val="29088554"/>
    <w:lvl w:ilvl="0">
      <w:start w:val="1"/>
      <w:numFmt w:val="upperLetter"/>
      <w:lvlText w:val="%1."/>
      <w:lvlJc w:val="left"/>
      <w:rPr>
        <w:rFonts w:ascii="Times New Roman" w:eastAsia="Times New Roman" w:hAnsi="Times New Roman" w:cs="Times New Roman"/>
        <w:b w:val="0"/>
        <w:bCs w:val="0"/>
        <w:i w:val="0"/>
        <w:iCs w:val="0"/>
        <w:smallCaps w:val="0"/>
        <w:strike w:val="0"/>
        <w:color w:val="515153"/>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E304B0"/>
    <w:multiLevelType w:val="multilevel"/>
    <w:tmpl w:val="15522D74"/>
    <w:lvl w:ilvl="0">
      <w:start w:val="2"/>
      <w:numFmt w:val="upperLetter"/>
      <w:lvlText w:val="%1."/>
      <w:lvlJc w:val="left"/>
      <w:rPr>
        <w:rFonts w:ascii="Times New Roman" w:eastAsia="Times New Roman" w:hAnsi="Times New Roman" w:cs="Times New Roman"/>
        <w:b w:val="0"/>
        <w:bCs w:val="0"/>
        <w:i w:val="0"/>
        <w:iCs w:val="0"/>
        <w:smallCaps w:val="0"/>
        <w:strike w:val="0"/>
        <w:color w:val="515153"/>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C3F76"/>
    <w:multiLevelType w:val="hybridMultilevel"/>
    <w:tmpl w:val="8DD2379E"/>
    <w:lvl w:ilvl="0" w:tplc="4C224C7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6EC007C8"/>
    <w:multiLevelType w:val="hybridMultilevel"/>
    <w:tmpl w:val="558C507A"/>
    <w:lvl w:ilvl="0" w:tplc="CCA2177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71AB7E5F"/>
    <w:multiLevelType w:val="hybridMultilevel"/>
    <w:tmpl w:val="AEBAB4FA"/>
    <w:lvl w:ilvl="0" w:tplc="1CB2366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 w15:restartNumberingAfterBreak="0">
    <w:nsid w:val="767B308B"/>
    <w:multiLevelType w:val="hybridMultilevel"/>
    <w:tmpl w:val="FF4EF9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771D697A"/>
    <w:multiLevelType w:val="multilevel"/>
    <w:tmpl w:val="9A4E0B50"/>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5"/>
  </w:num>
  <w:num w:numId="4">
    <w:abstractNumId w:val="9"/>
  </w:num>
  <w:num w:numId="5">
    <w:abstractNumId w:val="3"/>
  </w:num>
  <w:num w:numId="6">
    <w:abstractNumId w:val="2"/>
  </w:num>
  <w:num w:numId="7">
    <w:abstractNumId w:val="7"/>
  </w:num>
  <w:num w:numId="8">
    <w:abstractNumId w:val="8"/>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16"/>
    <w:rsid w:val="00013354"/>
    <w:rsid w:val="00065510"/>
    <w:rsid w:val="00093D09"/>
    <w:rsid w:val="000C7D4D"/>
    <w:rsid w:val="000F3ECF"/>
    <w:rsid w:val="001107D7"/>
    <w:rsid w:val="0012132F"/>
    <w:rsid w:val="0015775F"/>
    <w:rsid w:val="00165117"/>
    <w:rsid w:val="001744F8"/>
    <w:rsid w:val="001C6FB8"/>
    <w:rsid w:val="001F62EA"/>
    <w:rsid w:val="002000B6"/>
    <w:rsid w:val="00235419"/>
    <w:rsid w:val="00287B9E"/>
    <w:rsid w:val="002E2AE8"/>
    <w:rsid w:val="00314B61"/>
    <w:rsid w:val="00315A6F"/>
    <w:rsid w:val="003478AC"/>
    <w:rsid w:val="003708CC"/>
    <w:rsid w:val="00370CE3"/>
    <w:rsid w:val="00391C7E"/>
    <w:rsid w:val="003C117C"/>
    <w:rsid w:val="003C1338"/>
    <w:rsid w:val="003D4BB1"/>
    <w:rsid w:val="003F7B06"/>
    <w:rsid w:val="00424AFC"/>
    <w:rsid w:val="00430692"/>
    <w:rsid w:val="004B4560"/>
    <w:rsid w:val="004F2F98"/>
    <w:rsid w:val="00510BF9"/>
    <w:rsid w:val="00582F2A"/>
    <w:rsid w:val="005D20F5"/>
    <w:rsid w:val="005E6176"/>
    <w:rsid w:val="00644167"/>
    <w:rsid w:val="0066634E"/>
    <w:rsid w:val="006A4B7F"/>
    <w:rsid w:val="006C630A"/>
    <w:rsid w:val="006D4CC3"/>
    <w:rsid w:val="006E2FB9"/>
    <w:rsid w:val="006F12CC"/>
    <w:rsid w:val="006F5E99"/>
    <w:rsid w:val="0074404A"/>
    <w:rsid w:val="00781E51"/>
    <w:rsid w:val="007A6599"/>
    <w:rsid w:val="007A7D34"/>
    <w:rsid w:val="007E2D15"/>
    <w:rsid w:val="00826476"/>
    <w:rsid w:val="00835D60"/>
    <w:rsid w:val="00857813"/>
    <w:rsid w:val="00890E58"/>
    <w:rsid w:val="008D774E"/>
    <w:rsid w:val="00967532"/>
    <w:rsid w:val="009B0CCC"/>
    <w:rsid w:val="009F3915"/>
    <w:rsid w:val="00A01AF0"/>
    <w:rsid w:val="00A179DA"/>
    <w:rsid w:val="00A529DF"/>
    <w:rsid w:val="00A80D9D"/>
    <w:rsid w:val="00AB39CB"/>
    <w:rsid w:val="00AD59EC"/>
    <w:rsid w:val="00AD5F40"/>
    <w:rsid w:val="00B25B7F"/>
    <w:rsid w:val="00B7565C"/>
    <w:rsid w:val="00BE297D"/>
    <w:rsid w:val="00BF587F"/>
    <w:rsid w:val="00C159C6"/>
    <w:rsid w:val="00C25199"/>
    <w:rsid w:val="00C878A2"/>
    <w:rsid w:val="00CA619C"/>
    <w:rsid w:val="00CB58DB"/>
    <w:rsid w:val="00D11961"/>
    <w:rsid w:val="00D37B48"/>
    <w:rsid w:val="00D95F95"/>
    <w:rsid w:val="00D96257"/>
    <w:rsid w:val="00DD62B8"/>
    <w:rsid w:val="00DF7381"/>
    <w:rsid w:val="00E25CC2"/>
    <w:rsid w:val="00E47411"/>
    <w:rsid w:val="00E538CC"/>
    <w:rsid w:val="00F10816"/>
    <w:rsid w:val="00F3069A"/>
    <w:rsid w:val="00F42BF2"/>
    <w:rsid w:val="00F8541B"/>
    <w:rsid w:val="00FA227D"/>
    <w:rsid w:val="00FB0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4D21F-4179-44B3-B496-30F31DFA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58585A"/>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5D5D60"/>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58585A"/>
      <w:sz w:val="28"/>
      <w:szCs w:val="28"/>
      <w:u w:val="none"/>
    </w:rPr>
  </w:style>
  <w:style w:type="paragraph" w:customStyle="1" w:styleId="1">
    <w:name w:val="Основной текст1"/>
    <w:basedOn w:val="a"/>
    <w:link w:val="a3"/>
    <w:pPr>
      <w:shd w:val="clear" w:color="auto" w:fill="FFFFFF"/>
      <w:ind w:firstLine="20"/>
    </w:pPr>
    <w:rPr>
      <w:rFonts w:ascii="Times New Roman" w:eastAsia="Times New Roman" w:hAnsi="Times New Roman" w:cs="Times New Roman"/>
      <w:color w:val="58585A"/>
      <w:sz w:val="28"/>
      <w:szCs w:val="28"/>
    </w:rPr>
  </w:style>
  <w:style w:type="paragraph" w:customStyle="1" w:styleId="20">
    <w:name w:val="Основной текст (2)"/>
    <w:basedOn w:val="a"/>
    <w:link w:val="2"/>
    <w:pPr>
      <w:shd w:val="clear" w:color="auto" w:fill="FFFFFF"/>
      <w:spacing w:after="280"/>
      <w:ind w:left="4000"/>
    </w:pPr>
    <w:rPr>
      <w:rFonts w:ascii="Times New Roman" w:eastAsia="Times New Roman" w:hAnsi="Times New Roman" w:cs="Times New Roman"/>
      <w:color w:val="5D5D60"/>
      <w:sz w:val="19"/>
      <w:szCs w:val="19"/>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20"/>
    </w:pPr>
    <w:rPr>
      <w:rFonts w:ascii="Times New Roman" w:eastAsia="Times New Roman" w:hAnsi="Times New Roman" w:cs="Times New Roman"/>
      <w:color w:val="58585A"/>
      <w:sz w:val="28"/>
      <w:szCs w:val="28"/>
    </w:rPr>
  </w:style>
  <w:style w:type="paragraph" w:styleId="a6">
    <w:name w:val="Balloon Text"/>
    <w:basedOn w:val="a"/>
    <w:link w:val="a7"/>
    <w:uiPriority w:val="99"/>
    <w:semiHidden/>
    <w:unhideWhenUsed/>
    <w:rsid w:val="00F42BF2"/>
    <w:rPr>
      <w:rFonts w:ascii="Segoe UI" w:hAnsi="Segoe UI" w:cs="Segoe UI"/>
      <w:sz w:val="18"/>
      <w:szCs w:val="18"/>
    </w:rPr>
  </w:style>
  <w:style w:type="character" w:customStyle="1" w:styleId="a7">
    <w:name w:val="Текст выноски Знак"/>
    <w:basedOn w:val="a0"/>
    <w:link w:val="a6"/>
    <w:uiPriority w:val="99"/>
    <w:semiHidden/>
    <w:rsid w:val="00F42BF2"/>
    <w:rPr>
      <w:rFonts w:ascii="Segoe UI" w:hAnsi="Segoe UI" w:cs="Segoe UI"/>
      <w:color w:val="000000"/>
      <w:sz w:val="18"/>
      <w:szCs w:val="18"/>
    </w:rPr>
  </w:style>
  <w:style w:type="paragraph" w:styleId="a8">
    <w:name w:val="footer"/>
    <w:basedOn w:val="a"/>
    <w:link w:val="a9"/>
    <w:uiPriority w:val="99"/>
    <w:unhideWhenUsed/>
    <w:rsid w:val="00F42BF2"/>
    <w:pPr>
      <w:tabs>
        <w:tab w:val="center" w:pos="4677"/>
        <w:tab w:val="right" w:pos="9355"/>
      </w:tabs>
    </w:pPr>
  </w:style>
  <w:style w:type="character" w:customStyle="1" w:styleId="a9">
    <w:name w:val="Нижний колонтитул Знак"/>
    <w:basedOn w:val="a0"/>
    <w:link w:val="a8"/>
    <w:uiPriority w:val="99"/>
    <w:rsid w:val="00F42BF2"/>
    <w:rPr>
      <w:color w:val="000000"/>
    </w:rPr>
  </w:style>
  <w:style w:type="paragraph" w:styleId="aa">
    <w:name w:val="header"/>
    <w:basedOn w:val="a"/>
    <w:link w:val="ab"/>
    <w:uiPriority w:val="99"/>
    <w:unhideWhenUsed/>
    <w:rsid w:val="00F42BF2"/>
    <w:pPr>
      <w:tabs>
        <w:tab w:val="center" w:pos="4677"/>
        <w:tab w:val="right" w:pos="9355"/>
      </w:tabs>
    </w:pPr>
  </w:style>
  <w:style w:type="character" w:customStyle="1" w:styleId="ab">
    <w:name w:val="Верхний колонтитул Знак"/>
    <w:basedOn w:val="a0"/>
    <w:link w:val="aa"/>
    <w:uiPriority w:val="99"/>
    <w:rsid w:val="00F42BF2"/>
    <w:rPr>
      <w:color w:val="000000"/>
    </w:rPr>
  </w:style>
  <w:style w:type="character" w:customStyle="1" w:styleId="ac">
    <w:name w:val="Колонтитул_"/>
    <w:link w:val="ad"/>
    <w:rsid w:val="00314B61"/>
    <w:rPr>
      <w:rFonts w:ascii="Microsoft Sans Serif" w:eastAsia="Microsoft Sans Serif" w:hAnsi="Microsoft Sans Serif" w:cs="Microsoft Sans Serif"/>
      <w:sz w:val="19"/>
      <w:szCs w:val="19"/>
      <w:shd w:val="clear" w:color="auto" w:fill="FFFFFF"/>
    </w:rPr>
  </w:style>
  <w:style w:type="paragraph" w:customStyle="1" w:styleId="ad">
    <w:name w:val="Колонтитул"/>
    <w:basedOn w:val="a"/>
    <w:link w:val="ac"/>
    <w:rsid w:val="00314B61"/>
    <w:pPr>
      <w:shd w:val="clear" w:color="auto" w:fill="FFFFFF"/>
      <w:spacing w:line="0" w:lineRule="atLeast"/>
    </w:pPr>
    <w:rPr>
      <w:rFonts w:ascii="Microsoft Sans Serif" w:eastAsia="Microsoft Sans Serif" w:hAnsi="Microsoft Sans Serif" w:cs="Microsoft Sans Serif"/>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Деберцев Владимир Олегович</dc:creator>
  <cp:lastModifiedBy>Евгений Владимирович Нижельский</cp:lastModifiedBy>
  <cp:revision>5</cp:revision>
  <cp:lastPrinted>2024-10-07T03:08:00Z</cp:lastPrinted>
  <dcterms:created xsi:type="dcterms:W3CDTF">2024-10-04T11:03:00Z</dcterms:created>
  <dcterms:modified xsi:type="dcterms:W3CDTF">2024-10-07T03:19:00Z</dcterms:modified>
</cp:coreProperties>
</file>