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05" w:type="pct"/>
        <w:tblLayout w:type="fixed"/>
        <w:tblLook w:val="04A0" w:firstRow="1" w:lastRow="0" w:firstColumn="1" w:lastColumn="0" w:noHBand="0" w:noVBand="1"/>
      </w:tblPr>
      <w:tblGrid>
        <w:gridCol w:w="596"/>
        <w:gridCol w:w="9352"/>
        <w:gridCol w:w="1131"/>
        <w:gridCol w:w="2420"/>
        <w:gridCol w:w="1846"/>
        <w:gridCol w:w="47"/>
        <w:gridCol w:w="1182"/>
        <w:gridCol w:w="2450"/>
        <w:gridCol w:w="2241"/>
      </w:tblGrid>
      <w:tr w:rsidR="004561A2" w:rsidRPr="00784A3E" w:rsidTr="00393D07">
        <w:trPr>
          <w:trHeight w:val="150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784A3E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3E" w:rsidRPr="004672E2" w:rsidRDefault="00784A3E" w:rsidP="00467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784A3E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784A3E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756798" w:rsidRDefault="004672E2" w:rsidP="00756798">
            <w:pPr>
              <w:spacing w:after="0" w:line="240" w:lineRule="auto"/>
              <w:ind w:left="42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5679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Форма </w:t>
            </w:r>
            <w:r w:rsidR="00205CD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4-12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3E" w:rsidRPr="00784A3E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3E" w:rsidRPr="00784A3E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3E" w:rsidRPr="00F22263" w:rsidRDefault="00784A3E" w:rsidP="00784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22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Форма </w:t>
            </w:r>
            <w:r w:rsidR="00205C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4-12</w:t>
            </w:r>
          </w:p>
        </w:tc>
      </w:tr>
      <w:tr w:rsidR="004561A2" w:rsidRPr="00784A3E" w:rsidTr="00393D07">
        <w:trPr>
          <w:gridAfter w:val="3"/>
          <w:wAfter w:w="1381" w:type="pct"/>
          <w:trHeight w:val="168"/>
        </w:trPr>
        <w:tc>
          <w:tcPr>
            <w:tcW w:w="3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3E" w:rsidRPr="00784A3E" w:rsidRDefault="00915D21" w:rsidP="009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4561A2" w:rsidRPr="00784A3E" w:rsidTr="004672E2">
        <w:trPr>
          <w:gridAfter w:val="3"/>
          <w:wAfter w:w="1381" w:type="pct"/>
          <w:trHeight w:val="300"/>
        </w:trPr>
        <w:tc>
          <w:tcPr>
            <w:tcW w:w="3619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4A3E" w:rsidRPr="00784A3E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Хабаровского края</w:t>
            </w:r>
          </w:p>
        </w:tc>
      </w:tr>
      <w:tr w:rsidR="004561A2" w:rsidRPr="00784A3E" w:rsidTr="00393D07">
        <w:trPr>
          <w:gridAfter w:val="3"/>
          <w:wAfter w:w="1381" w:type="pct"/>
          <w:trHeight w:val="548"/>
        </w:trPr>
        <w:tc>
          <w:tcPr>
            <w:tcW w:w="3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A3E" w:rsidRPr="004B4655" w:rsidRDefault="00784A3E" w:rsidP="0041175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46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(надзору)в сфере образования)</w:t>
            </w:r>
          </w:p>
        </w:tc>
      </w:tr>
      <w:tr w:rsidR="004561A2" w:rsidRPr="00784A3E" w:rsidTr="004672E2">
        <w:trPr>
          <w:gridAfter w:val="3"/>
          <w:wAfter w:w="1381" w:type="pct"/>
          <w:trHeight w:val="1020"/>
        </w:trPr>
        <w:tc>
          <w:tcPr>
            <w:tcW w:w="3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A3E" w:rsidRPr="00784A3E" w:rsidRDefault="00915D21" w:rsidP="009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 фактически достигнутых </w:t>
            </w:r>
            <w:r w:rsidR="00784A3E" w:rsidRPr="00784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значениях целевых показателей эффективности его деятельности по осуществлению переданных полномочий Российской Федерации в сфере образования,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и значениях целевых показателей, утвержденных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Федеральной службой по надзору в сфере образования и науки</w:t>
            </w:r>
          </w:p>
        </w:tc>
      </w:tr>
      <w:tr w:rsidR="004561A2" w:rsidRPr="00205CDB" w:rsidTr="00393D07">
        <w:trPr>
          <w:gridAfter w:val="3"/>
          <w:wAfter w:w="1381" w:type="pct"/>
          <w:trHeight w:val="270"/>
        </w:trPr>
        <w:tc>
          <w:tcPr>
            <w:tcW w:w="3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A3E" w:rsidRPr="000D06FB" w:rsidRDefault="00784A3E" w:rsidP="000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0D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0D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gramStart"/>
            <w:r w:rsidRPr="0078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D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D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D0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784A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отчетный</w:t>
            </w:r>
            <w:r w:rsidRPr="000D0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4A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период</w:t>
            </w:r>
            <w:r w:rsidRPr="000D0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561A2" w:rsidRPr="00205CDB" w:rsidTr="00393D07">
        <w:trPr>
          <w:trHeight w:val="93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0D06FB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0D06FB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0D06FB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0D06FB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0D06FB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0D06FB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0D06FB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3E" w:rsidRPr="000D06FB" w:rsidRDefault="00784A3E" w:rsidP="0078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A2" w:rsidRPr="00784A3E" w:rsidTr="004672E2">
        <w:trPr>
          <w:gridAfter w:val="4"/>
          <w:wAfter w:w="1392" w:type="pct"/>
          <w:trHeight w:val="1650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A3E" w:rsidRPr="004561A2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3E" w:rsidRPr="004561A2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целевого показателя, утвержденного распоряжением Правительства Российской Федерации от 3 декабря 2013 г. N 2256-р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3E" w:rsidRPr="004561A2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3E" w:rsidRPr="004561A2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Значения целевых показателей эффективности деятельности, утвержденные </w:t>
            </w:r>
            <w:r w:rsidR="00C10FEC" w:rsidRPr="00C10F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Федеральной службой по надзору в сфере образования и науки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3E" w:rsidRPr="004561A2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Фактически достигнутые значения целевых показателей эффективности деятельности</w:t>
            </w:r>
          </w:p>
        </w:tc>
      </w:tr>
      <w:tr w:rsidR="004561A2" w:rsidRPr="00784A3E" w:rsidTr="000D38EE">
        <w:trPr>
          <w:gridAfter w:val="4"/>
          <w:wAfter w:w="1392" w:type="pct"/>
          <w:trHeight w:val="184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4655" w:rsidRPr="00784A3E" w:rsidRDefault="004B4655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5" w:rsidRPr="00784A3E" w:rsidRDefault="004B4655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5" w:rsidRPr="00784A3E" w:rsidRDefault="004B4655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5" w:rsidRPr="00784A3E" w:rsidRDefault="004B4655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655" w:rsidRPr="00784A3E" w:rsidRDefault="004B4655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561A2" w:rsidRPr="00784A3E" w:rsidTr="009575B4">
        <w:trPr>
          <w:gridAfter w:val="4"/>
          <w:wAfter w:w="1392" w:type="pct"/>
          <w:trHeight w:val="624"/>
        </w:trPr>
        <w:tc>
          <w:tcPr>
            <w:tcW w:w="1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84A3E" w:rsidRPr="00784A3E" w:rsidRDefault="004561A2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3E" w:rsidRPr="000D06FB" w:rsidRDefault="00784A3E" w:rsidP="0046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плана проведения проверок (доля проведенных плановых проверок в общем количестве запланированных проверок)</w:t>
            </w:r>
          </w:p>
        </w:tc>
        <w:tc>
          <w:tcPr>
            <w:tcW w:w="2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3E" w:rsidRPr="00784A3E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3E" w:rsidRPr="00784A3E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3E" w:rsidRPr="00784A3E" w:rsidRDefault="00784A3E" w:rsidP="007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06C9">
        <w:trPr>
          <w:gridAfter w:val="4"/>
          <w:wAfter w:w="1392" w:type="dxa"/>
          <w:trHeight w:val="624"/>
        </w:trPr>
        <w:tc>
          <w:tcPr>
            <w:tcW w:w="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both"/>
            </w:pP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количество плановых проверок, проведенных в отношении юридических лиц, осуществляющих образовательную деятельность на территории субъекта Российской Федерации, за отчетный период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BD06C9">
        <w:trPr>
          <w:gridAfter w:val="4"/>
          <w:wAfter w:w="1392" w:type="dxa"/>
          <w:trHeight w:val="624"/>
        </w:trPr>
        <w:tc>
          <w:tcPr>
            <w:tcW w:w="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both"/>
            </w:pP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количество проверок, предусмотренных ежегодным планом проведения плановых проверок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BD06C9">
        <w:trPr>
          <w:gridAfter w:val="4"/>
          <w:wAfter w:w="1392" w:type="dxa"/>
          <w:trHeight w:val="624"/>
        </w:trPr>
        <w:tc>
          <w:tcPr>
            <w:tcW w:w="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both"/>
            </w:pP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юридических лиц, в отношении которых органами государственного контроля (надзора) были проведены проверки (в общем количестве юридических лиц, осу</w:t>
            </w: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ществляющих деятельность на территории Российской Федерации, деятельность которых подлежит государственному контролю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))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BD06C9">
        <w:trPr>
          <w:gridAfter w:val="4"/>
          <w:wAfter w:w="1392" w:type="dxa"/>
          <w:trHeight w:val="624"/>
        </w:trPr>
        <w:tc>
          <w:tcPr>
            <w:tcW w:w="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both"/>
            </w:pP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количество юридических лиц, осуществляющих образовательную деятельность на территории субъекта Российской Федерации, в отношении которых были проведены проверки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BD06C9">
        <w:trPr>
          <w:gridAfter w:val="4"/>
          <w:wAfter w:w="1392" w:type="dxa"/>
          <w:trHeight w:val="624"/>
        </w:trPr>
        <w:tc>
          <w:tcPr>
            <w:tcW w:w="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both"/>
            </w:pP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общее количество юридических лиц, осуществляющих деятельность на те</w:t>
            </w: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рритории Российской Федерации, деятельность которых подлежит государственному контролю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</w:tr>
      <w:tr w:rsidR="00BD06C9">
        <w:trPr>
          <w:gridAfter w:val="4"/>
          <w:wAfter w:w="1392" w:type="dxa"/>
          <w:trHeight w:val="624"/>
        </w:trPr>
        <w:tc>
          <w:tcPr>
            <w:tcW w:w="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both"/>
            </w:pP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проведенных внеплановых проверок в общем количестве проведенных проверок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D06C9">
        <w:trPr>
          <w:gridAfter w:val="4"/>
          <w:wAfter w:w="1392" w:type="dxa"/>
          <w:trHeight w:val="624"/>
        </w:trPr>
        <w:tc>
          <w:tcPr>
            <w:tcW w:w="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both"/>
            </w:pP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общее количество внеплановых проверок, проведенных в отношении юридических </w:t>
            </w:r>
            <w:proofErr w:type="gramStart"/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лиц,  осуществляющих</w:t>
            </w:r>
            <w:proofErr w:type="gramEnd"/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образовательную деятельность на территории субъекта Российской Федерации, за отчетный период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BD06C9">
        <w:trPr>
          <w:gridAfter w:val="4"/>
          <w:wAfter w:w="1392" w:type="dxa"/>
          <w:trHeight w:val="624"/>
        </w:trPr>
        <w:tc>
          <w:tcPr>
            <w:tcW w:w="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3.2.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both"/>
            </w:pPr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общее количество плановых и внеплановых </w:t>
            </w:r>
            <w:proofErr w:type="gramStart"/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проверок,  проведенных</w:t>
            </w:r>
            <w:proofErr w:type="gramEnd"/>
            <w:r w:rsidRPr="000D0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отношении юридических лиц,  осуществляющих образовательную деятельность на территории субъекта Российской Федерации, за отчетный период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C9" w:rsidRDefault="000479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</w:tr>
    </w:tbl>
    <w:p w:rsidR="00784A3E" w:rsidRDefault="00784A3E" w:rsidP="000D06FB">
      <w:pPr>
        <w:spacing w:after="120"/>
      </w:pPr>
    </w:p>
    <w:sectPr w:rsidR="00784A3E" w:rsidSect="000D38E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3D"/>
    <w:rsid w:val="000012D3"/>
    <w:rsid w:val="0004791A"/>
    <w:rsid w:val="000B39C5"/>
    <w:rsid w:val="000C24AC"/>
    <w:rsid w:val="000D06FB"/>
    <w:rsid w:val="000D38EE"/>
    <w:rsid w:val="00205CDB"/>
    <w:rsid w:val="003577CB"/>
    <w:rsid w:val="00393D07"/>
    <w:rsid w:val="003C103D"/>
    <w:rsid w:val="0041175D"/>
    <w:rsid w:val="004561A2"/>
    <w:rsid w:val="004672E2"/>
    <w:rsid w:val="0047570C"/>
    <w:rsid w:val="004B4655"/>
    <w:rsid w:val="005B5894"/>
    <w:rsid w:val="006341FB"/>
    <w:rsid w:val="00662347"/>
    <w:rsid w:val="006E78A1"/>
    <w:rsid w:val="007224E8"/>
    <w:rsid w:val="00756798"/>
    <w:rsid w:val="00784A3E"/>
    <w:rsid w:val="007A133A"/>
    <w:rsid w:val="00915D21"/>
    <w:rsid w:val="009575B4"/>
    <w:rsid w:val="00BD06C9"/>
    <w:rsid w:val="00BF4EEE"/>
    <w:rsid w:val="00C10FEC"/>
    <w:rsid w:val="00EE24AC"/>
    <w:rsid w:val="00F22263"/>
    <w:rsid w:val="00F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F8416-C11E-4638-8291-6834EE9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Алина Андреевна</dc:creator>
  <cp:keywords/>
  <dc:description/>
  <cp:lastModifiedBy>Елена Анатольевна Спидченко</cp:lastModifiedBy>
  <cp:revision>3</cp:revision>
  <dcterms:created xsi:type="dcterms:W3CDTF">2020-02-18T23:06:00Z</dcterms:created>
  <dcterms:modified xsi:type="dcterms:W3CDTF">2020-02-18T23:06:00Z</dcterms:modified>
</cp:coreProperties>
</file>