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99" w:rsidRPr="00CF5C0C" w:rsidRDefault="00F81D58" w:rsidP="00A104F3">
      <w:pPr>
        <w:spacing w:line="360" w:lineRule="auto"/>
        <w:ind w:firstLine="708"/>
        <w:jc w:val="both"/>
        <w:rPr>
          <w:rStyle w:val="a3"/>
          <w:rFonts w:ascii="Times New Roman" w:hAnsi="Times New Roman" w:cs="Times New Roman"/>
          <w:color w:val="0065A2"/>
          <w:sz w:val="28"/>
          <w:szCs w:val="28"/>
          <w:shd w:val="clear" w:color="auto" w:fill="FFFFFF"/>
        </w:rPr>
      </w:pPr>
      <w:r w:rsidRPr="00CF5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подпунктом "ж" пункта 1 Указа Президента РФ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сведения о доходах, расходах, об имуществе и обязательствах имущественного характера, представл</w:t>
      </w:r>
      <w:r w:rsidR="00CF5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яемые</w:t>
      </w:r>
      <w:r w:rsidRPr="00CF5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Федеральным законом от 25.12.2008 № 273-ФЗ "О противодействии коррупции" и другими федеральными законами, не размещаются. Ссылка на Указ Президента РФ: </w:t>
      </w:r>
      <w:hyperlink r:id="rId4" w:history="1">
        <w:r w:rsidRPr="00CF5C0C">
          <w:rPr>
            <w:rStyle w:val="a3"/>
            <w:rFonts w:ascii="Times New Roman" w:hAnsi="Times New Roman" w:cs="Times New Roman"/>
            <w:color w:val="0065A2"/>
            <w:sz w:val="28"/>
            <w:szCs w:val="28"/>
            <w:shd w:val="clear" w:color="auto" w:fill="FFFFFF"/>
          </w:rPr>
          <w:t>http://publication.pravo.gov.ru/Document/View/00012022122900</w:t>
        </w:r>
        <w:bookmarkStart w:id="0" w:name="_GoBack"/>
        <w:bookmarkEnd w:id="0"/>
        <w:r w:rsidRPr="00CF5C0C">
          <w:rPr>
            <w:rStyle w:val="a3"/>
            <w:rFonts w:ascii="Times New Roman" w:hAnsi="Times New Roman" w:cs="Times New Roman"/>
            <w:color w:val="0065A2"/>
            <w:sz w:val="28"/>
            <w:szCs w:val="28"/>
            <w:shd w:val="clear" w:color="auto" w:fill="FFFFFF"/>
          </w:rPr>
          <w:t>9</w:t>
        </w:r>
        <w:r w:rsidRPr="00CF5C0C">
          <w:rPr>
            <w:rStyle w:val="a3"/>
            <w:rFonts w:ascii="Times New Roman" w:hAnsi="Times New Roman" w:cs="Times New Roman"/>
            <w:color w:val="0065A2"/>
            <w:sz w:val="28"/>
            <w:szCs w:val="28"/>
            <w:shd w:val="clear" w:color="auto" w:fill="FFFFFF"/>
          </w:rPr>
          <w:t>5</w:t>
        </w:r>
      </w:hyperlink>
    </w:p>
    <w:p w:rsidR="00CF5C0C" w:rsidRDefault="00CF5C0C" w:rsidP="00A104F3">
      <w:pPr>
        <w:spacing w:line="360" w:lineRule="auto"/>
        <w:ind w:firstLine="708"/>
        <w:jc w:val="both"/>
        <w:rPr>
          <w:rStyle w:val="a3"/>
          <w:rFonts w:ascii="Arial" w:hAnsi="Arial" w:cs="Arial"/>
          <w:color w:val="0065A2"/>
          <w:sz w:val="28"/>
          <w:szCs w:val="28"/>
          <w:shd w:val="clear" w:color="auto" w:fill="FFFFFF"/>
        </w:rPr>
      </w:pPr>
    </w:p>
    <w:p w:rsidR="00CF5C0C" w:rsidRDefault="00CF5C0C" w:rsidP="00A104F3">
      <w:pPr>
        <w:spacing w:line="360" w:lineRule="auto"/>
        <w:ind w:firstLine="708"/>
        <w:jc w:val="both"/>
        <w:rPr>
          <w:rStyle w:val="a3"/>
          <w:rFonts w:ascii="Arial" w:hAnsi="Arial" w:cs="Arial"/>
          <w:color w:val="0065A2"/>
          <w:sz w:val="28"/>
          <w:szCs w:val="28"/>
          <w:shd w:val="clear" w:color="auto" w:fill="FFFFFF"/>
        </w:rPr>
      </w:pPr>
    </w:p>
    <w:sectPr w:rsidR="00CF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58"/>
    <w:rsid w:val="0092511E"/>
    <w:rsid w:val="00A104F3"/>
    <w:rsid w:val="00CF5C0C"/>
    <w:rsid w:val="00E50885"/>
    <w:rsid w:val="00F8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BB8CC-CEC1-45F4-958D-929C126B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D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5C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Колотова</dc:creator>
  <cp:keywords/>
  <dc:description/>
  <cp:lastModifiedBy>Марина Николаевна Колотова</cp:lastModifiedBy>
  <cp:revision>3</cp:revision>
  <dcterms:created xsi:type="dcterms:W3CDTF">2023-10-17T05:38:00Z</dcterms:created>
  <dcterms:modified xsi:type="dcterms:W3CDTF">2025-05-12T00:43:00Z</dcterms:modified>
</cp:coreProperties>
</file>