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A1" w:rsidRDefault="000B1FA1" w:rsidP="00393DF3">
      <w:pPr>
        <w:spacing w:after="0" w:line="240" w:lineRule="exact"/>
        <w:ind w:left="5387"/>
        <w:jc w:val="center"/>
        <w:rPr>
          <w:rFonts w:ascii="Times New Roman" w:eastAsia="Times New Roman" w:hAnsi="Times New Roman" w:cs="Times New Roman"/>
          <w:sz w:val="28"/>
          <w:szCs w:val="28"/>
          <w:lang w:eastAsia="x-none"/>
        </w:rPr>
      </w:pPr>
    </w:p>
    <w:p w:rsidR="000B1FA1" w:rsidRPr="006069DC" w:rsidRDefault="00BE733E" w:rsidP="00393DF3">
      <w:pPr>
        <w:spacing w:after="0" w:line="240" w:lineRule="exact"/>
        <w:ind w:left="5387"/>
        <w:jc w:val="center"/>
        <w:rPr>
          <w:rFonts w:ascii="Times New Roman" w:eastAsia="Times New Roman" w:hAnsi="Times New Roman" w:cs="Times New Roman"/>
          <w:sz w:val="28"/>
          <w:szCs w:val="28"/>
          <w:lang w:eastAsia="x-none"/>
        </w:rPr>
      </w:pPr>
      <w:r w:rsidRPr="006069DC">
        <w:rPr>
          <w:rFonts w:ascii="Times New Roman" w:eastAsia="Times New Roman" w:hAnsi="Times New Roman" w:cs="Times New Roman"/>
          <w:sz w:val="28"/>
          <w:szCs w:val="28"/>
          <w:lang w:eastAsia="x-none"/>
        </w:rPr>
        <w:t>УТВЕРЖДЕН</w:t>
      </w:r>
    </w:p>
    <w:p w:rsidR="000B1FA1" w:rsidRPr="006069DC" w:rsidRDefault="006069DC" w:rsidP="006069DC">
      <w:pPr>
        <w:spacing w:before="120" w:after="0" w:line="240" w:lineRule="exact"/>
        <w:ind w:left="5387"/>
        <w:jc w:val="cente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распоряжением</w:t>
      </w:r>
      <w:r>
        <w:rPr>
          <w:rFonts w:ascii="Times New Roman" w:eastAsia="Times New Roman" w:hAnsi="Times New Roman" w:cs="Times New Roman"/>
          <w:sz w:val="28"/>
          <w:szCs w:val="28"/>
          <w:lang w:eastAsia="x-none"/>
        </w:rPr>
        <w:br/>
      </w:r>
      <w:r w:rsidR="00BE733E" w:rsidRPr="006069DC">
        <w:rPr>
          <w:rFonts w:ascii="Times New Roman" w:eastAsia="Times New Roman" w:hAnsi="Times New Roman" w:cs="Times New Roman"/>
          <w:sz w:val="28"/>
          <w:szCs w:val="28"/>
          <w:lang w:eastAsia="x-none"/>
        </w:rPr>
        <w:t>министерства</w:t>
      </w:r>
    </w:p>
    <w:p w:rsidR="000B1FA1" w:rsidRPr="006069DC" w:rsidRDefault="00BE733E" w:rsidP="006069DC">
      <w:pPr>
        <w:spacing w:after="0" w:line="240" w:lineRule="exact"/>
        <w:ind w:left="5387"/>
        <w:jc w:val="center"/>
        <w:rPr>
          <w:rFonts w:ascii="Times New Roman" w:eastAsia="Times New Roman" w:hAnsi="Times New Roman" w:cs="Times New Roman"/>
          <w:sz w:val="28"/>
          <w:szCs w:val="28"/>
          <w:lang w:eastAsia="x-none"/>
        </w:rPr>
      </w:pPr>
      <w:r w:rsidRPr="006069DC">
        <w:rPr>
          <w:rFonts w:ascii="Times New Roman" w:eastAsia="Times New Roman" w:hAnsi="Times New Roman" w:cs="Times New Roman"/>
          <w:sz w:val="28"/>
          <w:szCs w:val="28"/>
          <w:lang w:eastAsia="x-none"/>
        </w:rPr>
        <w:t>образования и науки</w:t>
      </w:r>
    </w:p>
    <w:p w:rsidR="000B1FA1" w:rsidRPr="006069DC" w:rsidRDefault="00BE733E" w:rsidP="006069DC">
      <w:pPr>
        <w:spacing w:after="120" w:line="240" w:lineRule="exact"/>
        <w:ind w:left="5387"/>
        <w:jc w:val="center"/>
        <w:rPr>
          <w:rFonts w:ascii="Times New Roman" w:eastAsia="Times New Roman" w:hAnsi="Times New Roman" w:cs="Times New Roman"/>
          <w:sz w:val="28"/>
          <w:szCs w:val="28"/>
          <w:lang w:eastAsia="x-none"/>
        </w:rPr>
      </w:pPr>
      <w:r w:rsidRPr="006069DC">
        <w:rPr>
          <w:rFonts w:ascii="Times New Roman" w:eastAsia="Times New Roman" w:hAnsi="Times New Roman" w:cs="Times New Roman"/>
          <w:sz w:val="28"/>
          <w:szCs w:val="28"/>
          <w:lang w:eastAsia="x-none"/>
        </w:rPr>
        <w:t>Хабаровского края</w:t>
      </w:r>
    </w:p>
    <w:p w:rsidR="000B1FA1" w:rsidRPr="00153769" w:rsidRDefault="006069DC" w:rsidP="006069DC">
      <w:pPr>
        <w:spacing w:after="0" w:line="240" w:lineRule="exact"/>
        <w:ind w:left="5387"/>
        <w:jc w:val="center"/>
        <w:rPr>
          <w:rFonts w:ascii="Times New Roman" w:hAnsi="Times New Roman" w:cs="Times New Roman"/>
          <w:lang w:val="en-US"/>
        </w:rPr>
      </w:pPr>
      <w:r w:rsidRPr="006069DC">
        <w:rPr>
          <w:rFonts w:ascii="Times New Roman" w:hAnsi="Times New Roman" w:cs="Times New Roman"/>
          <w:color w:val="000000"/>
          <w:sz w:val="28"/>
          <w:szCs w:val="28"/>
        </w:rPr>
        <w:t xml:space="preserve">от " </w:t>
      </w:r>
      <w:r w:rsidR="00153769" w:rsidRPr="00153769">
        <w:rPr>
          <w:rFonts w:ascii="Times New Roman" w:hAnsi="Times New Roman" w:cs="Times New Roman"/>
          <w:color w:val="000000"/>
          <w:sz w:val="28"/>
          <w:szCs w:val="28"/>
        </w:rPr>
        <w:t>2</w:t>
      </w:r>
      <w:r w:rsidR="00153769">
        <w:rPr>
          <w:rFonts w:ascii="Times New Roman" w:hAnsi="Times New Roman" w:cs="Times New Roman"/>
          <w:color w:val="000000"/>
          <w:sz w:val="28"/>
          <w:szCs w:val="28"/>
          <w:lang w:val="en-US"/>
        </w:rPr>
        <w:t>6</w:t>
      </w:r>
      <w:r w:rsidRPr="006069DC">
        <w:rPr>
          <w:rFonts w:ascii="Times New Roman" w:hAnsi="Times New Roman" w:cs="Times New Roman"/>
          <w:color w:val="000000"/>
          <w:sz w:val="28"/>
          <w:szCs w:val="28"/>
        </w:rPr>
        <w:t xml:space="preserve"> " </w:t>
      </w:r>
      <w:proofErr w:type="gramStart"/>
      <w:r w:rsidR="00153769">
        <w:rPr>
          <w:rFonts w:ascii="Times New Roman" w:hAnsi="Times New Roman" w:cs="Times New Roman"/>
          <w:color w:val="000000"/>
          <w:sz w:val="28"/>
          <w:szCs w:val="28"/>
          <w:lang w:val="en-US"/>
        </w:rPr>
        <w:t>02</w:t>
      </w:r>
      <w:r w:rsidRPr="006069DC">
        <w:rPr>
          <w:rFonts w:ascii="Times New Roman" w:hAnsi="Times New Roman" w:cs="Times New Roman"/>
          <w:color w:val="000000"/>
          <w:sz w:val="28"/>
          <w:szCs w:val="28"/>
        </w:rPr>
        <w:t xml:space="preserve">  </w:t>
      </w:r>
      <w:r w:rsidR="00BE733E" w:rsidRPr="006069DC">
        <w:rPr>
          <w:rFonts w:ascii="Times New Roman" w:eastAsia="Times New Roman" w:hAnsi="Times New Roman" w:cs="Times New Roman"/>
          <w:sz w:val="28"/>
          <w:szCs w:val="28"/>
          <w:lang w:eastAsia="x-none"/>
        </w:rPr>
        <w:t>2021</w:t>
      </w:r>
      <w:proofErr w:type="gramEnd"/>
      <w:r w:rsidR="00BE733E" w:rsidRPr="006069DC">
        <w:rPr>
          <w:rFonts w:ascii="Times New Roman" w:eastAsia="Times New Roman" w:hAnsi="Times New Roman" w:cs="Times New Roman"/>
          <w:sz w:val="28"/>
          <w:szCs w:val="28"/>
          <w:lang w:eastAsia="x-none"/>
        </w:rPr>
        <w:t xml:space="preserve"> г. № </w:t>
      </w:r>
      <w:r w:rsidR="00153769">
        <w:rPr>
          <w:rFonts w:ascii="Times New Roman" w:eastAsia="Times New Roman" w:hAnsi="Times New Roman" w:cs="Times New Roman"/>
          <w:sz w:val="28"/>
          <w:szCs w:val="28"/>
          <w:lang w:val="en-US" w:eastAsia="x-none"/>
        </w:rPr>
        <w:t>164</w:t>
      </w:r>
      <w:bookmarkStart w:id="0" w:name="_GoBack"/>
      <w:bookmarkEnd w:id="0"/>
    </w:p>
    <w:p w:rsidR="000B1FA1" w:rsidRDefault="000B1FA1">
      <w:pPr>
        <w:spacing w:after="0" w:line="240" w:lineRule="auto"/>
        <w:jc w:val="center"/>
        <w:rPr>
          <w:rFonts w:ascii="Times New Roman" w:hAnsi="Times New Roman" w:cs="Times New Roman"/>
          <w:sz w:val="28"/>
          <w:szCs w:val="28"/>
        </w:rPr>
      </w:pPr>
    </w:p>
    <w:p w:rsidR="000B1FA1" w:rsidRDefault="000B1FA1">
      <w:pPr>
        <w:spacing w:after="0" w:line="240" w:lineRule="auto"/>
        <w:jc w:val="center"/>
        <w:rPr>
          <w:rFonts w:ascii="Times New Roman" w:hAnsi="Times New Roman" w:cs="Times New Roman"/>
          <w:sz w:val="28"/>
          <w:szCs w:val="28"/>
        </w:rPr>
      </w:pPr>
    </w:p>
    <w:p w:rsidR="000B1FA1" w:rsidRDefault="000B1FA1">
      <w:pPr>
        <w:spacing w:after="0" w:line="240" w:lineRule="auto"/>
        <w:jc w:val="center"/>
        <w:rPr>
          <w:rFonts w:ascii="Times New Roman" w:hAnsi="Times New Roman" w:cs="Times New Roman"/>
          <w:sz w:val="28"/>
          <w:szCs w:val="28"/>
        </w:rPr>
      </w:pPr>
    </w:p>
    <w:p w:rsidR="000B1FA1" w:rsidRDefault="000B1FA1">
      <w:pPr>
        <w:spacing w:after="0" w:line="240" w:lineRule="auto"/>
        <w:jc w:val="center"/>
        <w:rPr>
          <w:rFonts w:ascii="Times New Roman" w:hAnsi="Times New Roman" w:cs="Times New Roman"/>
          <w:sz w:val="28"/>
          <w:szCs w:val="28"/>
        </w:rPr>
      </w:pPr>
    </w:p>
    <w:p w:rsidR="000B1FA1" w:rsidRDefault="00BE733E">
      <w:pPr>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ДОКЛАД</w:t>
      </w:r>
    </w:p>
    <w:p w:rsidR="000B1FA1" w:rsidRDefault="00BE733E">
      <w:pPr>
        <w:spacing w:after="0" w:line="240" w:lineRule="exact"/>
        <w:jc w:val="center"/>
      </w:pPr>
      <w:r>
        <w:rPr>
          <w:rFonts w:ascii="Times New Roman" w:hAnsi="Times New Roman" w:cs="Times New Roman"/>
          <w:sz w:val="28"/>
          <w:szCs w:val="28"/>
        </w:rPr>
        <w:t xml:space="preserve">о правоприменительной практике </w:t>
      </w:r>
      <w:r>
        <w:rPr>
          <w:rFonts w:ascii="Times New Roman" w:hAnsi="Times New Roman" w:cs="Times New Roman"/>
          <w:sz w:val="28"/>
          <w:szCs w:val="28"/>
        </w:rPr>
        <w:br/>
        <w:t xml:space="preserve">министерства образования и науки Хабаровского края </w:t>
      </w:r>
      <w:r>
        <w:rPr>
          <w:rFonts w:ascii="Times New Roman" w:hAnsi="Times New Roman" w:cs="Times New Roman"/>
          <w:sz w:val="28"/>
          <w:szCs w:val="28"/>
        </w:rPr>
        <w:br/>
        <w:t xml:space="preserve">по федеральному государственному надзору в сфере образования, </w:t>
      </w:r>
      <w:r>
        <w:rPr>
          <w:rFonts w:ascii="Times New Roman" w:hAnsi="Times New Roman" w:cs="Times New Roman"/>
          <w:sz w:val="28"/>
          <w:szCs w:val="28"/>
        </w:rPr>
        <w:br/>
        <w:t xml:space="preserve">федеральному государственному контролю качества образования, </w:t>
      </w:r>
      <w:r>
        <w:rPr>
          <w:rFonts w:ascii="Times New Roman" w:hAnsi="Times New Roman" w:cs="Times New Roman"/>
          <w:sz w:val="28"/>
          <w:szCs w:val="28"/>
        </w:rPr>
        <w:br/>
        <w:t xml:space="preserve">лицензионному контролю за образовательной деятельностью за 2020 год </w:t>
      </w:r>
      <w:r>
        <w:rPr>
          <w:rFonts w:ascii="Times New Roman" w:hAnsi="Times New Roman" w:cs="Times New Roman"/>
          <w:sz w:val="28"/>
          <w:szCs w:val="28"/>
        </w:rPr>
        <w:br/>
        <w:t>(по состоянию на 31 декабря 2020 года)</w:t>
      </w:r>
    </w:p>
    <w:p w:rsidR="000B1FA1" w:rsidRDefault="000B1FA1">
      <w:pPr>
        <w:spacing w:after="0" w:line="240" w:lineRule="auto"/>
        <w:jc w:val="both"/>
        <w:rPr>
          <w:rFonts w:ascii="Times New Roman" w:hAnsi="Times New Roman" w:cs="Times New Roman"/>
          <w:sz w:val="28"/>
          <w:szCs w:val="28"/>
        </w:rPr>
      </w:pPr>
    </w:p>
    <w:p w:rsidR="000B1FA1" w:rsidRDefault="000B1FA1">
      <w:pPr>
        <w:spacing w:after="0" w:line="240" w:lineRule="auto"/>
        <w:jc w:val="both"/>
        <w:rPr>
          <w:rFonts w:ascii="Times New Roman" w:hAnsi="Times New Roman" w:cs="Times New Roman"/>
          <w:sz w:val="28"/>
          <w:szCs w:val="28"/>
        </w:rPr>
      </w:pPr>
    </w:p>
    <w:p w:rsidR="000B1FA1" w:rsidRDefault="00BE733E">
      <w:pPr>
        <w:shd w:val="clear" w:color="auto" w:fill="FFFFFF"/>
        <w:spacing w:after="0" w:line="240" w:lineRule="auto"/>
        <w:ind w:firstLine="708"/>
        <w:jc w:val="both"/>
        <w:textAlignment w:val="baseline"/>
        <w:rPr>
          <w:rFonts w:ascii="Times New Roman" w:hAnsi="Times New Roman" w:cs="Times New Roman"/>
          <w:sz w:val="28"/>
          <w:szCs w:val="28"/>
        </w:rPr>
      </w:pPr>
      <w:r>
        <w:br w:type="page"/>
      </w:r>
    </w:p>
    <w:p w:rsidR="000B1FA1" w:rsidRPr="0002288E" w:rsidRDefault="00BE733E">
      <w:pPr>
        <w:pStyle w:val="ConsPlusTitle"/>
        <w:jc w:val="center"/>
        <w:rPr>
          <w:rFonts w:ascii="Times New Roman" w:hAnsi="Times New Roman" w:cs="Times New Roman"/>
          <w:b w:val="0"/>
          <w:sz w:val="28"/>
          <w:szCs w:val="28"/>
        </w:rPr>
      </w:pPr>
      <w:r w:rsidRPr="0002288E">
        <w:rPr>
          <w:rFonts w:ascii="Times New Roman" w:hAnsi="Times New Roman" w:cs="Times New Roman"/>
          <w:b w:val="0"/>
          <w:sz w:val="28"/>
          <w:szCs w:val="28"/>
        </w:rPr>
        <w:lastRenderedPageBreak/>
        <w:t>СОДЕРЖАНИЕ</w:t>
      </w:r>
    </w:p>
    <w:p w:rsidR="000B1FA1" w:rsidRDefault="000B1FA1">
      <w:pPr>
        <w:pStyle w:val="ConsPlusTitle"/>
        <w:jc w:val="center"/>
        <w:rPr>
          <w:rFonts w:ascii="Times New Roman" w:hAnsi="Times New Roman" w:cs="Times New Roman"/>
          <w:sz w:val="28"/>
          <w:szCs w:val="28"/>
          <w:highlight w:val="yellow"/>
        </w:rPr>
      </w:pPr>
    </w:p>
    <w:tbl>
      <w:tblPr>
        <w:tblStyle w:val="af6"/>
        <w:tblW w:w="9606" w:type="dxa"/>
        <w:tblLook w:val="04A0" w:firstRow="1" w:lastRow="0" w:firstColumn="1" w:lastColumn="0" w:noHBand="0" w:noVBand="1"/>
      </w:tblPr>
      <w:tblGrid>
        <w:gridCol w:w="8924"/>
        <w:gridCol w:w="682"/>
      </w:tblGrid>
      <w:tr w:rsidR="000B1FA1" w:rsidRPr="00475AD7">
        <w:tc>
          <w:tcPr>
            <w:tcW w:w="8923" w:type="dxa"/>
            <w:tcBorders>
              <w:top w:val="nil"/>
              <w:left w:val="nil"/>
              <w:bottom w:val="nil"/>
              <w:right w:val="nil"/>
            </w:tcBorders>
            <w:shd w:val="clear" w:color="auto" w:fill="auto"/>
          </w:tcPr>
          <w:p w:rsidR="000B1FA1" w:rsidRPr="00475AD7" w:rsidRDefault="00BE733E" w:rsidP="00D4690C">
            <w:pPr>
              <w:pStyle w:val="ConsPlusTitle"/>
              <w:spacing w:after="120"/>
              <w:jc w:val="both"/>
              <w:rPr>
                <w:rFonts w:ascii="Times New Roman" w:hAnsi="Times New Roman" w:cs="Times New Roman"/>
                <w:b w:val="0"/>
                <w:sz w:val="28"/>
                <w:szCs w:val="28"/>
              </w:rPr>
            </w:pPr>
            <w:r w:rsidRPr="00475AD7">
              <w:rPr>
                <w:rFonts w:ascii="Times New Roman" w:hAnsi="Times New Roman" w:cs="Times New Roman"/>
                <w:b w:val="0"/>
                <w:sz w:val="28"/>
                <w:szCs w:val="28"/>
              </w:rPr>
              <w:t>1.</w:t>
            </w:r>
            <w:r w:rsidRPr="00475AD7">
              <w:rPr>
                <w:rFonts w:ascii="Times New Roman" w:eastAsiaTheme="minorEastAsia" w:hAnsi="Times New Roman" w:cs="Times New Roman"/>
                <w:b w:val="0"/>
                <w:sz w:val="28"/>
                <w:szCs w:val="28"/>
              </w:rPr>
              <w:t> </w:t>
            </w:r>
            <w:r w:rsidRPr="00475AD7">
              <w:rPr>
                <w:rFonts w:ascii="Times New Roman" w:hAnsi="Times New Roman" w:cs="Times New Roman"/>
                <w:b w:val="0"/>
                <w:sz w:val="28"/>
                <w:szCs w:val="28"/>
              </w:rPr>
              <w:t>Общие положения………………………………………………………</w:t>
            </w:r>
            <w:r w:rsidR="00475AD7">
              <w:rPr>
                <w:rFonts w:ascii="Times New Roman" w:hAnsi="Times New Roman" w:cs="Times New Roman"/>
                <w:b w:val="0"/>
                <w:sz w:val="28"/>
                <w:szCs w:val="28"/>
              </w:rPr>
              <w:t>…</w:t>
            </w:r>
          </w:p>
        </w:tc>
        <w:tc>
          <w:tcPr>
            <w:tcW w:w="682" w:type="dxa"/>
            <w:tcBorders>
              <w:top w:val="nil"/>
              <w:left w:val="nil"/>
              <w:bottom w:val="nil"/>
              <w:right w:val="nil"/>
            </w:tcBorders>
            <w:shd w:val="clear" w:color="auto" w:fill="auto"/>
          </w:tcPr>
          <w:p w:rsidR="000B1FA1" w:rsidRPr="00475AD7" w:rsidRDefault="00BE733E" w:rsidP="00D4690C">
            <w:pPr>
              <w:pStyle w:val="ConsPlusTitle"/>
              <w:spacing w:after="120"/>
              <w:jc w:val="both"/>
              <w:rPr>
                <w:rFonts w:ascii="Times New Roman" w:hAnsi="Times New Roman" w:cs="Times New Roman"/>
                <w:b w:val="0"/>
                <w:sz w:val="28"/>
                <w:szCs w:val="28"/>
              </w:rPr>
            </w:pPr>
            <w:r w:rsidRPr="00D4690C">
              <w:rPr>
                <w:rFonts w:ascii="Times New Roman" w:hAnsi="Times New Roman" w:cs="Times New Roman"/>
                <w:b w:val="0"/>
                <w:sz w:val="28"/>
                <w:szCs w:val="28"/>
              </w:rPr>
              <w:fldChar w:fldCharType="begin"/>
            </w:r>
            <w:r w:rsidRPr="00D4690C">
              <w:rPr>
                <w:rFonts w:ascii="Times New Roman" w:hAnsi="Times New Roman" w:cs="Times New Roman"/>
                <w:b w:val="0"/>
                <w:sz w:val="28"/>
                <w:szCs w:val="28"/>
              </w:rPr>
              <w:instrText>PAGEREF _Toc498345294 \h</w:instrText>
            </w:r>
            <w:r w:rsidRPr="00D4690C">
              <w:rPr>
                <w:rFonts w:ascii="Times New Roman" w:hAnsi="Times New Roman" w:cs="Times New Roman"/>
                <w:b w:val="0"/>
                <w:sz w:val="28"/>
                <w:szCs w:val="28"/>
              </w:rPr>
            </w:r>
            <w:r w:rsidRPr="00D4690C">
              <w:rPr>
                <w:rFonts w:ascii="Times New Roman" w:hAnsi="Times New Roman" w:cs="Times New Roman"/>
                <w:b w:val="0"/>
                <w:sz w:val="28"/>
                <w:szCs w:val="28"/>
              </w:rPr>
              <w:fldChar w:fldCharType="separate"/>
            </w:r>
            <w:r w:rsidR="006A54EB" w:rsidRPr="00D4690C">
              <w:rPr>
                <w:rFonts w:ascii="Times New Roman" w:hAnsi="Times New Roman" w:cs="Times New Roman"/>
                <w:b w:val="0"/>
                <w:sz w:val="28"/>
                <w:szCs w:val="28"/>
              </w:rPr>
              <w:t>3</w:t>
            </w:r>
            <w:r w:rsidRPr="00D4690C">
              <w:rPr>
                <w:rFonts w:ascii="Times New Roman" w:hAnsi="Times New Roman" w:cs="Times New Roman"/>
                <w:b w:val="0"/>
                <w:sz w:val="28"/>
                <w:szCs w:val="28"/>
              </w:rPr>
              <w:fldChar w:fldCharType="end"/>
            </w:r>
          </w:p>
        </w:tc>
      </w:tr>
      <w:tr w:rsidR="000B1FA1" w:rsidRPr="00475AD7">
        <w:tc>
          <w:tcPr>
            <w:tcW w:w="8923" w:type="dxa"/>
            <w:tcBorders>
              <w:top w:val="nil"/>
              <w:left w:val="nil"/>
              <w:bottom w:val="nil"/>
              <w:right w:val="nil"/>
            </w:tcBorders>
            <w:shd w:val="clear" w:color="auto" w:fill="auto"/>
          </w:tcPr>
          <w:p w:rsidR="000B1FA1" w:rsidRPr="00475AD7" w:rsidRDefault="00BE733E" w:rsidP="00D4690C">
            <w:pPr>
              <w:pStyle w:val="ConsPlusTitle"/>
              <w:spacing w:after="120"/>
              <w:jc w:val="both"/>
              <w:rPr>
                <w:rFonts w:ascii="Times New Roman" w:hAnsi="Times New Roman" w:cs="Times New Roman"/>
                <w:b w:val="0"/>
                <w:sz w:val="28"/>
                <w:szCs w:val="28"/>
              </w:rPr>
            </w:pPr>
            <w:r w:rsidRPr="00475AD7">
              <w:rPr>
                <w:rFonts w:ascii="Times New Roman" w:hAnsi="Times New Roman" w:cs="Times New Roman"/>
                <w:b w:val="0"/>
                <w:sz w:val="28"/>
                <w:szCs w:val="28"/>
              </w:rPr>
              <w:t>2. Проведенные в отношении подконтрольных лиц проверки и иные мероприятия по контролю …………………………………………………</w:t>
            </w:r>
            <w:r w:rsidR="00C12CF8" w:rsidRPr="00475AD7">
              <w:rPr>
                <w:rFonts w:ascii="Times New Roman" w:hAnsi="Times New Roman" w:cs="Times New Roman"/>
                <w:b w:val="0"/>
                <w:sz w:val="28"/>
                <w:szCs w:val="28"/>
              </w:rPr>
              <w:t>…...</w:t>
            </w:r>
          </w:p>
        </w:tc>
        <w:tc>
          <w:tcPr>
            <w:tcW w:w="682" w:type="dxa"/>
            <w:tcBorders>
              <w:top w:val="nil"/>
              <w:left w:val="nil"/>
              <w:bottom w:val="nil"/>
              <w:right w:val="nil"/>
            </w:tcBorders>
            <w:shd w:val="clear" w:color="auto" w:fill="auto"/>
            <w:vAlign w:val="bottom"/>
          </w:tcPr>
          <w:p w:rsidR="000B1FA1" w:rsidRPr="00D4690C" w:rsidRDefault="00BE733E" w:rsidP="00D4690C">
            <w:pPr>
              <w:pStyle w:val="ConsPlusTitle"/>
              <w:spacing w:after="120"/>
              <w:jc w:val="both"/>
              <w:rPr>
                <w:rFonts w:ascii="Times New Roman" w:hAnsi="Times New Roman" w:cs="Times New Roman"/>
                <w:b w:val="0"/>
                <w:sz w:val="28"/>
                <w:szCs w:val="28"/>
              </w:rPr>
            </w:pPr>
            <w:r w:rsidRPr="00475AD7">
              <w:rPr>
                <w:rFonts w:ascii="Times New Roman" w:hAnsi="Times New Roman" w:cs="Times New Roman"/>
                <w:b w:val="0"/>
                <w:sz w:val="28"/>
                <w:szCs w:val="28"/>
              </w:rPr>
              <w:t>5</w:t>
            </w:r>
          </w:p>
        </w:tc>
      </w:tr>
      <w:tr w:rsidR="000B1FA1">
        <w:tc>
          <w:tcPr>
            <w:tcW w:w="8923" w:type="dxa"/>
            <w:tcBorders>
              <w:top w:val="nil"/>
              <w:left w:val="nil"/>
              <w:bottom w:val="nil"/>
              <w:right w:val="nil"/>
            </w:tcBorders>
            <w:shd w:val="clear" w:color="auto" w:fill="auto"/>
          </w:tcPr>
          <w:p w:rsidR="000B1FA1" w:rsidRPr="00D4690C" w:rsidRDefault="00BE733E" w:rsidP="00D4690C">
            <w:pPr>
              <w:pStyle w:val="ConsPlusTitle"/>
              <w:spacing w:after="120"/>
              <w:jc w:val="both"/>
              <w:rPr>
                <w:rFonts w:ascii="Times New Roman" w:hAnsi="Times New Roman" w:cs="Times New Roman"/>
                <w:b w:val="0"/>
                <w:sz w:val="28"/>
                <w:szCs w:val="28"/>
              </w:rPr>
            </w:pPr>
            <w:r>
              <w:rPr>
                <w:rFonts w:ascii="Times New Roman" w:hAnsi="Times New Roman" w:cs="Times New Roman"/>
                <w:b w:val="0"/>
                <w:sz w:val="28"/>
                <w:szCs w:val="28"/>
              </w:rPr>
              <w:t>3. Типовые и массовые нарушения обязательных требований с возможными мероприятиями по их устранению …………………………</w:t>
            </w:r>
            <w:r w:rsidR="00C202E5">
              <w:rPr>
                <w:rFonts w:ascii="Times New Roman" w:hAnsi="Times New Roman" w:cs="Times New Roman"/>
                <w:b w:val="0"/>
                <w:sz w:val="28"/>
                <w:szCs w:val="28"/>
              </w:rPr>
              <w:t>………...</w:t>
            </w:r>
          </w:p>
        </w:tc>
        <w:tc>
          <w:tcPr>
            <w:tcW w:w="682" w:type="dxa"/>
            <w:tcBorders>
              <w:top w:val="nil"/>
              <w:left w:val="nil"/>
              <w:bottom w:val="nil"/>
              <w:right w:val="nil"/>
            </w:tcBorders>
            <w:shd w:val="clear" w:color="auto" w:fill="auto"/>
            <w:vAlign w:val="bottom"/>
          </w:tcPr>
          <w:p w:rsidR="000B1FA1" w:rsidRPr="00C202E5" w:rsidRDefault="00BE733E" w:rsidP="00D4690C">
            <w:pPr>
              <w:pStyle w:val="ConsPlusTitle"/>
              <w:spacing w:after="120"/>
              <w:jc w:val="both"/>
              <w:rPr>
                <w:rFonts w:ascii="Times New Roman" w:hAnsi="Times New Roman" w:cs="Times New Roman"/>
                <w:b w:val="0"/>
                <w:sz w:val="28"/>
                <w:szCs w:val="28"/>
              </w:rPr>
            </w:pPr>
            <w:r w:rsidRPr="00C202E5">
              <w:rPr>
                <w:rFonts w:ascii="Times New Roman" w:hAnsi="Times New Roman" w:cs="Times New Roman"/>
                <w:b w:val="0"/>
                <w:sz w:val="28"/>
                <w:szCs w:val="28"/>
              </w:rPr>
              <w:t>1</w:t>
            </w:r>
            <w:r w:rsidR="00C202E5" w:rsidRPr="00C202E5">
              <w:rPr>
                <w:rFonts w:ascii="Times New Roman" w:hAnsi="Times New Roman" w:cs="Times New Roman"/>
                <w:b w:val="0"/>
                <w:sz w:val="28"/>
                <w:szCs w:val="28"/>
              </w:rPr>
              <w:t>9</w:t>
            </w:r>
          </w:p>
        </w:tc>
      </w:tr>
      <w:tr w:rsidR="000B1FA1">
        <w:tc>
          <w:tcPr>
            <w:tcW w:w="8923" w:type="dxa"/>
            <w:tcBorders>
              <w:top w:val="nil"/>
              <w:left w:val="nil"/>
              <w:bottom w:val="nil"/>
              <w:right w:val="nil"/>
            </w:tcBorders>
            <w:shd w:val="clear" w:color="auto" w:fill="auto"/>
          </w:tcPr>
          <w:p w:rsidR="000B1FA1" w:rsidRPr="00D4690C" w:rsidRDefault="00BE733E" w:rsidP="00D4690C">
            <w:pPr>
              <w:pStyle w:val="ConsPlusTitle"/>
              <w:spacing w:after="120"/>
              <w:jc w:val="both"/>
              <w:rPr>
                <w:rFonts w:ascii="Times New Roman" w:hAnsi="Times New Roman" w:cs="Times New Roman"/>
                <w:b w:val="0"/>
                <w:sz w:val="28"/>
                <w:szCs w:val="28"/>
              </w:rPr>
            </w:pPr>
            <w:r>
              <w:rPr>
                <w:rFonts w:ascii="Times New Roman" w:hAnsi="Times New Roman" w:cs="Times New Roman"/>
                <w:b w:val="0"/>
                <w:sz w:val="28"/>
                <w:szCs w:val="28"/>
              </w:rPr>
              <w:t>4. Наложенные по результатам проверок и иных мероприятий по контролю меры административной и иной публично-правовой ответственности…………………………………………………………………………</w:t>
            </w:r>
          </w:p>
        </w:tc>
        <w:tc>
          <w:tcPr>
            <w:tcW w:w="682" w:type="dxa"/>
            <w:tcBorders>
              <w:top w:val="nil"/>
              <w:left w:val="nil"/>
              <w:bottom w:val="nil"/>
              <w:right w:val="nil"/>
            </w:tcBorders>
            <w:shd w:val="clear" w:color="auto" w:fill="auto"/>
            <w:vAlign w:val="bottom"/>
          </w:tcPr>
          <w:p w:rsidR="000B1FA1" w:rsidRPr="00D4690C" w:rsidRDefault="00BE733E" w:rsidP="00D4690C">
            <w:pPr>
              <w:pStyle w:val="ConsPlusTitle"/>
              <w:spacing w:after="120"/>
              <w:jc w:val="both"/>
              <w:rPr>
                <w:rFonts w:ascii="Times New Roman" w:hAnsi="Times New Roman" w:cs="Times New Roman"/>
                <w:b w:val="0"/>
                <w:sz w:val="28"/>
                <w:szCs w:val="28"/>
              </w:rPr>
            </w:pPr>
            <w:r w:rsidRPr="0057668B">
              <w:rPr>
                <w:rFonts w:ascii="Times New Roman" w:hAnsi="Times New Roman" w:cs="Times New Roman"/>
                <w:b w:val="0"/>
                <w:sz w:val="28"/>
                <w:szCs w:val="28"/>
              </w:rPr>
              <w:t>2</w:t>
            </w:r>
            <w:r w:rsidR="0057668B" w:rsidRPr="0057668B">
              <w:rPr>
                <w:rFonts w:ascii="Times New Roman" w:hAnsi="Times New Roman" w:cs="Times New Roman"/>
                <w:b w:val="0"/>
                <w:sz w:val="28"/>
                <w:szCs w:val="28"/>
              </w:rPr>
              <w:t>7</w:t>
            </w:r>
          </w:p>
        </w:tc>
      </w:tr>
      <w:tr w:rsidR="000B1FA1">
        <w:tc>
          <w:tcPr>
            <w:tcW w:w="8923" w:type="dxa"/>
            <w:tcBorders>
              <w:top w:val="nil"/>
              <w:left w:val="nil"/>
              <w:bottom w:val="nil"/>
              <w:right w:val="nil"/>
            </w:tcBorders>
            <w:shd w:val="clear" w:color="auto" w:fill="auto"/>
          </w:tcPr>
          <w:p w:rsidR="000B1FA1" w:rsidRPr="00D4690C" w:rsidRDefault="00BE733E" w:rsidP="00D4690C">
            <w:pPr>
              <w:pStyle w:val="ConsPlusTitle"/>
              <w:spacing w:after="120"/>
              <w:jc w:val="both"/>
              <w:rPr>
                <w:rFonts w:ascii="Times New Roman" w:hAnsi="Times New Roman" w:cs="Times New Roman"/>
                <w:b w:val="0"/>
                <w:sz w:val="28"/>
                <w:szCs w:val="28"/>
              </w:rPr>
            </w:pPr>
            <w:r>
              <w:rPr>
                <w:rFonts w:ascii="Times New Roman" w:hAnsi="Times New Roman" w:cs="Times New Roman"/>
                <w:b w:val="0"/>
                <w:sz w:val="28"/>
                <w:szCs w:val="28"/>
              </w:rPr>
              <w:t>5. 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tc>
        <w:tc>
          <w:tcPr>
            <w:tcW w:w="682" w:type="dxa"/>
            <w:tcBorders>
              <w:top w:val="nil"/>
              <w:left w:val="nil"/>
              <w:bottom w:val="nil"/>
              <w:right w:val="nil"/>
            </w:tcBorders>
            <w:shd w:val="clear" w:color="auto" w:fill="auto"/>
            <w:vAlign w:val="bottom"/>
          </w:tcPr>
          <w:p w:rsidR="000B1FA1" w:rsidRDefault="00156CB9" w:rsidP="00D4690C">
            <w:pPr>
              <w:pStyle w:val="ConsPlusTitle"/>
              <w:spacing w:after="120"/>
              <w:jc w:val="both"/>
              <w:rPr>
                <w:rFonts w:ascii="Times New Roman" w:hAnsi="Times New Roman" w:cs="Times New Roman"/>
                <w:b w:val="0"/>
                <w:sz w:val="28"/>
                <w:szCs w:val="28"/>
              </w:rPr>
            </w:pPr>
            <w:r w:rsidRPr="00D4690C">
              <w:rPr>
                <w:rFonts w:ascii="Times New Roman" w:hAnsi="Times New Roman" w:cs="Times New Roman"/>
                <w:b w:val="0"/>
                <w:sz w:val="28"/>
                <w:szCs w:val="28"/>
              </w:rPr>
              <w:t>3</w:t>
            </w:r>
            <w:r w:rsidR="00D13831" w:rsidRPr="00D4690C">
              <w:rPr>
                <w:rFonts w:ascii="Times New Roman" w:hAnsi="Times New Roman" w:cs="Times New Roman"/>
                <w:b w:val="0"/>
                <w:sz w:val="28"/>
                <w:szCs w:val="28"/>
              </w:rPr>
              <w:t>4</w:t>
            </w:r>
          </w:p>
        </w:tc>
      </w:tr>
      <w:tr w:rsidR="000B1FA1">
        <w:tc>
          <w:tcPr>
            <w:tcW w:w="8923" w:type="dxa"/>
            <w:tcBorders>
              <w:top w:val="nil"/>
              <w:left w:val="nil"/>
              <w:bottom w:val="nil"/>
              <w:right w:val="nil"/>
            </w:tcBorders>
            <w:shd w:val="clear" w:color="auto" w:fill="auto"/>
          </w:tcPr>
          <w:p w:rsidR="000B1FA1" w:rsidRDefault="00BE733E" w:rsidP="00D4690C">
            <w:pPr>
              <w:pStyle w:val="ConsPlusTitle"/>
              <w:spacing w:after="120"/>
              <w:jc w:val="both"/>
              <w:rPr>
                <w:rFonts w:ascii="Times New Roman" w:hAnsi="Times New Roman" w:cs="Times New Roman"/>
                <w:b w:val="0"/>
                <w:sz w:val="28"/>
                <w:szCs w:val="28"/>
              </w:rPr>
            </w:pPr>
            <w:r>
              <w:rPr>
                <w:rFonts w:ascii="Times New Roman" w:hAnsi="Times New Roman" w:cs="Times New Roman"/>
                <w:b w:val="0"/>
                <w:sz w:val="28"/>
                <w:szCs w:val="28"/>
              </w:rPr>
              <w:t>6. Выводы по результатам государственного контроля (надзора) и лицензионного контроля за образовательной деятельностью……………………………………………………………………………</w:t>
            </w:r>
          </w:p>
        </w:tc>
        <w:tc>
          <w:tcPr>
            <w:tcW w:w="682" w:type="dxa"/>
            <w:tcBorders>
              <w:top w:val="nil"/>
              <w:left w:val="nil"/>
              <w:bottom w:val="nil"/>
              <w:right w:val="nil"/>
            </w:tcBorders>
            <w:shd w:val="clear" w:color="auto" w:fill="auto"/>
            <w:vAlign w:val="bottom"/>
          </w:tcPr>
          <w:p w:rsidR="000B1FA1" w:rsidRPr="00D4690C" w:rsidRDefault="00BE733E" w:rsidP="00D4690C">
            <w:pPr>
              <w:pStyle w:val="ConsPlusTitle"/>
              <w:spacing w:after="120"/>
              <w:jc w:val="both"/>
              <w:rPr>
                <w:rFonts w:ascii="Times New Roman" w:hAnsi="Times New Roman" w:cs="Times New Roman"/>
                <w:b w:val="0"/>
                <w:sz w:val="28"/>
                <w:szCs w:val="28"/>
              </w:rPr>
            </w:pPr>
            <w:r w:rsidRPr="00D4690C">
              <w:rPr>
                <w:rFonts w:ascii="Times New Roman" w:hAnsi="Times New Roman" w:cs="Times New Roman"/>
                <w:b w:val="0"/>
                <w:sz w:val="28"/>
                <w:szCs w:val="28"/>
              </w:rPr>
              <w:t>3</w:t>
            </w:r>
            <w:r w:rsidR="00154218" w:rsidRPr="00D4690C">
              <w:rPr>
                <w:rFonts w:ascii="Times New Roman" w:hAnsi="Times New Roman" w:cs="Times New Roman"/>
                <w:b w:val="0"/>
                <w:sz w:val="28"/>
                <w:szCs w:val="28"/>
              </w:rPr>
              <w:t>4</w:t>
            </w:r>
          </w:p>
        </w:tc>
      </w:tr>
    </w:tbl>
    <w:p w:rsidR="00437C3C" w:rsidRDefault="00437C3C">
      <w:pPr>
        <w:pStyle w:val="ConsPlusTitle"/>
        <w:spacing w:after="240"/>
        <w:jc w:val="center"/>
        <w:outlineLvl w:val="1"/>
        <w:rPr>
          <w:rFonts w:ascii="Times New Roman" w:hAnsi="Times New Roman" w:cs="Times New Roman"/>
          <w:b w:val="0"/>
          <w:sz w:val="28"/>
          <w:szCs w:val="28"/>
        </w:rPr>
      </w:pPr>
      <w:bookmarkStart w:id="1" w:name="_Toc498266961"/>
      <w:bookmarkStart w:id="2" w:name="_Toc498345294"/>
    </w:p>
    <w:p w:rsidR="00437C3C" w:rsidRDefault="00437C3C">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b/>
          <w:sz w:val="28"/>
          <w:szCs w:val="28"/>
        </w:rPr>
        <w:br w:type="page"/>
      </w:r>
    </w:p>
    <w:p w:rsidR="000B1FA1" w:rsidRPr="00B2477D" w:rsidRDefault="00BE733E">
      <w:pPr>
        <w:pStyle w:val="ConsPlusTitle"/>
        <w:spacing w:after="240"/>
        <w:jc w:val="center"/>
        <w:outlineLvl w:val="1"/>
        <w:rPr>
          <w:rFonts w:ascii="Times New Roman" w:hAnsi="Times New Roman" w:cs="Times New Roman"/>
          <w:b w:val="0"/>
          <w:sz w:val="28"/>
          <w:szCs w:val="28"/>
          <w:highlight w:val="yellow"/>
        </w:rPr>
      </w:pPr>
      <w:r w:rsidRPr="00B2477D">
        <w:rPr>
          <w:rFonts w:ascii="Times New Roman" w:hAnsi="Times New Roman" w:cs="Times New Roman"/>
          <w:b w:val="0"/>
          <w:sz w:val="28"/>
          <w:szCs w:val="28"/>
        </w:rPr>
        <w:lastRenderedPageBreak/>
        <w:t>1. Общие положения</w:t>
      </w:r>
      <w:bookmarkEnd w:id="1"/>
      <w:bookmarkEnd w:id="2"/>
    </w:p>
    <w:p w:rsidR="000B1FA1" w:rsidRDefault="00BE73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доклад разработан министерством образования и науки Хабаровского края (далее – Министерство) в целях обеспечения единства практики применения Министерством федеральных законов и иных нормативных правовых актов Российской Федерации, законов Хабаровского края и иных нормативных правовых актов Хабаровского края, иных нормативных документов, обязательность применения которых установлена законодательством Российской Федерации (далее – обязательные требования), обеспечения доступности сведений о правоприменительной практике Министерства путем </w:t>
      </w:r>
      <w:r>
        <w:rPr>
          <w:sz w:val="28"/>
          <w:szCs w:val="28"/>
        </w:rPr>
        <w:br/>
      </w:r>
      <w:r>
        <w:rPr>
          <w:rFonts w:ascii="Times New Roman" w:hAnsi="Times New Roman" w:cs="Times New Roman"/>
          <w:sz w:val="28"/>
          <w:szCs w:val="28"/>
        </w:rPr>
        <w:t xml:space="preserve">их публикации для сведения подконтрольных субъектов, снижения количества нарушений обязательных требований в сфере образования за счет обеспечения информированности подконтрольных субъектов о практике применения обязательных требований, совершенствования нормативных правовых актов </w:t>
      </w:r>
      <w:r>
        <w:rPr>
          <w:sz w:val="28"/>
          <w:szCs w:val="28"/>
        </w:rPr>
        <w:br/>
      </w:r>
      <w:r>
        <w:rPr>
          <w:rFonts w:ascii="Times New Roman" w:hAnsi="Times New Roman" w:cs="Times New Roman"/>
          <w:sz w:val="28"/>
          <w:szCs w:val="28"/>
        </w:rPr>
        <w:t>для устранения устаревших, дублирующих и избыточных обязательных требований, устранения избыточных контрольно-надзорных функций и основан на реализации положений:</w:t>
      </w:r>
    </w:p>
    <w:p w:rsidR="000B1FA1" w:rsidRDefault="00BE733E">
      <w:pPr>
        <w:pStyle w:val="ConsPlusNormal"/>
        <w:ind w:firstLine="709"/>
        <w:jc w:val="both"/>
      </w:pPr>
      <w:r>
        <w:rPr>
          <w:rFonts w:ascii="Times New Roman" w:hAnsi="Times New Roman" w:cs="Times New Roman"/>
          <w:sz w:val="28"/>
          <w:szCs w:val="28"/>
        </w:rPr>
        <w:t xml:space="preserve">Федерального </w:t>
      </w:r>
      <w:hyperlink r:id="rId8" w:tgtFrame="Федеральный закон от 26.12.2008 N 294-ФЗ (ред. от 01.05.2017) О защите прав юридических лиц и индивидуальных предпринимателей при осуществлении государственного контроля (надзора) и муниципального контроля">
        <w:r>
          <w:rPr>
            <w:rFonts w:ascii="Times New Roman" w:hAnsi="Times New Roman" w:cs="Times New Roman"/>
            <w:sz w:val="28"/>
            <w:szCs w:val="28"/>
          </w:rPr>
          <w:t>закона</w:t>
        </w:r>
      </w:hyperlink>
      <w:r>
        <w:rPr>
          <w:rFonts w:ascii="Times New Roman" w:hAnsi="Times New Roman" w:cs="Times New Roman"/>
          <w:sz w:val="28"/>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br/>
      </w:r>
      <w:r>
        <w:rPr>
          <w:rFonts w:ascii="Times New Roman" w:hAnsi="Times New Roman" w:cs="Times New Roman"/>
          <w:sz w:val="28"/>
          <w:szCs w:val="28"/>
        </w:rPr>
        <w:t>(далее – Федеральный закон № 294-ФЗ);</w:t>
      </w:r>
    </w:p>
    <w:p w:rsidR="000B1FA1" w:rsidRDefault="00BE733E">
      <w:pPr>
        <w:pStyle w:val="ConsPlusNormal"/>
        <w:ind w:firstLine="709"/>
        <w:jc w:val="both"/>
      </w:pPr>
      <w:r>
        <w:rPr>
          <w:rFonts w:ascii="Times New Roman" w:hAnsi="Times New Roman" w:cs="Times New Roman"/>
          <w:sz w:val="28"/>
          <w:szCs w:val="28"/>
        </w:rPr>
        <w:t xml:space="preserve">Федерального </w:t>
      </w:r>
      <w:hyperlink r:id="rId9" w:tgtFrame="Федеральный закон от 04.05.2011 N 99-ФЗ (ред. от 29.07.2017) О лицензировании отдельных видов деятельности&quot;{КонсультантПлюс}">
        <w:r>
          <w:rPr>
            <w:rFonts w:ascii="Times New Roman" w:hAnsi="Times New Roman" w:cs="Times New Roman"/>
            <w:sz w:val="28"/>
            <w:szCs w:val="28"/>
          </w:rPr>
          <w:t>закона</w:t>
        </w:r>
      </w:hyperlink>
      <w:r>
        <w:rPr>
          <w:rFonts w:ascii="Times New Roman" w:hAnsi="Times New Roman" w:cs="Times New Roman"/>
          <w:sz w:val="28"/>
          <w:szCs w:val="28"/>
        </w:rPr>
        <w:t xml:space="preserve"> от 4 мая 2011 г. № 99-ФЗ "О лицензировании отдельных видов деятельности" (далее – Федеральный закон № 99-ФЗ); </w:t>
      </w:r>
    </w:p>
    <w:p w:rsidR="000B1FA1" w:rsidRDefault="00BE733E">
      <w:pPr>
        <w:pStyle w:val="ConsPlusNormal"/>
        <w:ind w:firstLine="709"/>
        <w:jc w:val="both"/>
      </w:pPr>
      <w:r>
        <w:rPr>
          <w:rFonts w:ascii="Times New Roman" w:hAnsi="Times New Roman" w:cs="Times New Roman"/>
          <w:sz w:val="28"/>
          <w:szCs w:val="28"/>
        </w:rPr>
        <w:t xml:space="preserve">Федерального </w:t>
      </w:r>
      <w:hyperlink r:id="rId10" w:tgtFrame="Федеральный закон от 21.12.1994 N 69-ФЗ (ред. от 29.07.2017) О пожарной безопасности&quot;{КонсультантПлюс}">
        <w:r>
          <w:rPr>
            <w:rFonts w:ascii="Times New Roman" w:hAnsi="Times New Roman" w:cs="Times New Roman"/>
            <w:sz w:val="28"/>
            <w:szCs w:val="28"/>
          </w:rPr>
          <w:t>закона</w:t>
        </w:r>
      </w:hyperlink>
      <w:r>
        <w:rPr>
          <w:rFonts w:ascii="Times New Roman" w:hAnsi="Times New Roman" w:cs="Times New Roman"/>
          <w:sz w:val="28"/>
          <w:szCs w:val="28"/>
        </w:rPr>
        <w:t xml:space="preserve"> от 29 декабря 2012 г. № 273-ФЗ "Об образовании </w:t>
      </w:r>
      <w:r>
        <w:rPr>
          <w:sz w:val="28"/>
          <w:szCs w:val="28"/>
        </w:rPr>
        <w:br/>
      </w:r>
      <w:r>
        <w:rPr>
          <w:rFonts w:ascii="Times New Roman" w:hAnsi="Times New Roman" w:cs="Times New Roman"/>
          <w:sz w:val="28"/>
          <w:szCs w:val="28"/>
        </w:rPr>
        <w:t>в Российской Федерации" (далее – Федеральный закон № 273-ФЗ);</w:t>
      </w:r>
    </w:p>
    <w:p w:rsidR="000B1FA1" w:rsidRDefault="00BE733E">
      <w:pPr>
        <w:spacing w:after="0" w:line="240" w:lineRule="auto"/>
        <w:ind w:firstLine="709"/>
        <w:jc w:val="both"/>
      </w:pPr>
      <w:r>
        <w:rPr>
          <w:rFonts w:ascii="Times New Roman" w:hAnsi="Times New Roman" w:cs="Times New Roman"/>
          <w:sz w:val="28"/>
          <w:szCs w:val="28"/>
        </w:rPr>
        <w:t>Федерального закона от 31 июля 2020 г. № 247-ФЗ "Об обязательных требованиях в Российской Федерации";</w:t>
      </w:r>
    </w:p>
    <w:p w:rsidR="000B1FA1" w:rsidRDefault="00BE733E">
      <w:pPr>
        <w:spacing w:after="0" w:line="240" w:lineRule="auto"/>
        <w:ind w:firstLine="709"/>
        <w:jc w:val="both"/>
      </w:pPr>
      <w:r>
        <w:rPr>
          <w:rFonts w:ascii="Times New Roman" w:hAnsi="Times New Roman"/>
          <w:sz w:val="28"/>
          <w:szCs w:val="28"/>
        </w:rPr>
        <w:t xml:space="preserve">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лицензионного контроля за образовательной деятельностью, утвержденного приказом </w:t>
      </w:r>
      <w:r>
        <w:rPr>
          <w:rFonts w:ascii="Times New Roman" w:hAnsi="Times New Roman"/>
          <w:color w:val="000000"/>
          <w:sz w:val="28"/>
          <w:szCs w:val="28"/>
        </w:rPr>
        <w:t>Федеральной службы по надзору в сфере образования и науки от 30 марта 2020 г. № 427</w:t>
      </w:r>
      <w:r>
        <w:rPr>
          <w:rFonts w:ascii="Times New Roman" w:hAnsi="Times New Roman"/>
          <w:sz w:val="28"/>
          <w:szCs w:val="28"/>
        </w:rPr>
        <w:t xml:space="preserve"> (далее – Административный регламент № 427);</w:t>
      </w:r>
    </w:p>
    <w:p w:rsidR="000B1FA1" w:rsidRDefault="00BE733E">
      <w:pPr>
        <w:spacing w:after="0" w:line="240" w:lineRule="auto"/>
        <w:ind w:firstLine="709"/>
        <w:jc w:val="both"/>
      </w:pPr>
      <w:r>
        <w:rPr>
          <w:rFonts w:ascii="Times New Roman" w:hAnsi="Times New Roman"/>
          <w:sz w:val="28"/>
          <w:szCs w:val="28"/>
        </w:rPr>
        <w:t xml:space="preserve">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 утвержденного приказом </w:t>
      </w:r>
      <w:r>
        <w:rPr>
          <w:rFonts w:ascii="Times New Roman" w:hAnsi="Times New Roman"/>
          <w:color w:val="000000"/>
          <w:sz w:val="28"/>
          <w:szCs w:val="28"/>
        </w:rPr>
        <w:t>Федеральной службы по надзору в сфере образования и науки от 30 июня 2020 г. № 709</w:t>
      </w:r>
      <w:r>
        <w:rPr>
          <w:rFonts w:ascii="Times New Roman" w:hAnsi="Times New Roman"/>
          <w:sz w:val="28"/>
          <w:szCs w:val="28"/>
        </w:rPr>
        <w:t xml:space="preserve"> (далее – Административный регламент № 709);</w:t>
      </w:r>
    </w:p>
    <w:p w:rsidR="000B1FA1" w:rsidRDefault="00BE733E">
      <w:pPr>
        <w:spacing w:after="0" w:line="240" w:lineRule="auto"/>
        <w:ind w:firstLine="709"/>
        <w:jc w:val="both"/>
      </w:pPr>
      <w:r>
        <w:rPr>
          <w:rFonts w:ascii="Times New Roman" w:hAnsi="Times New Roman"/>
          <w:sz w:val="28"/>
          <w:szCs w:val="28"/>
        </w:rPr>
        <w:t>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w:t>
      </w:r>
      <w:r>
        <w:rPr>
          <w:rFonts w:ascii="Times New Roman" w:hAnsi="Times New Roman"/>
          <w:sz w:val="28"/>
          <w:szCs w:val="28"/>
        </w:rPr>
        <w:lastRenderedPageBreak/>
        <w:t xml:space="preserve">ции по осуществлению федерального государственного надзора в сфере образования, утвержденного приказом </w:t>
      </w:r>
      <w:r>
        <w:rPr>
          <w:rFonts w:ascii="Times New Roman" w:hAnsi="Times New Roman"/>
          <w:color w:val="000000"/>
          <w:sz w:val="28"/>
          <w:szCs w:val="28"/>
        </w:rPr>
        <w:t>Федеральной службы по надзору в сфере образования и науки от 30 июня 2020 г. № 710</w:t>
      </w:r>
      <w:r>
        <w:rPr>
          <w:rFonts w:ascii="Times New Roman" w:hAnsi="Times New Roman"/>
          <w:sz w:val="28"/>
          <w:szCs w:val="28"/>
        </w:rPr>
        <w:t xml:space="preserve"> (далее – Административный регламент № 710).</w:t>
      </w:r>
    </w:p>
    <w:p w:rsidR="000B1FA1" w:rsidRDefault="00BE73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Настоящий доклад подготовлен Министерством в соответствии с:</w:t>
      </w:r>
    </w:p>
    <w:p w:rsidR="000B1FA1" w:rsidRDefault="00561AE5">
      <w:pPr>
        <w:pStyle w:val="ConsPlusNormal"/>
        <w:ind w:firstLine="709"/>
        <w:jc w:val="both"/>
      </w:pPr>
      <w:hyperlink r:id="rId11" w:tgtFrame="Методические рекомендации по обобщению и анализу правоприменительной практики контрольно-надзорной деятельности">
        <w:r w:rsidR="00BE733E">
          <w:rPr>
            <w:rFonts w:ascii="Times New Roman" w:hAnsi="Times New Roman" w:cs="Times New Roman"/>
            <w:sz w:val="28"/>
            <w:szCs w:val="28"/>
          </w:rPr>
          <w:t>Методическими рекомендациями</w:t>
        </w:r>
      </w:hyperlink>
      <w:r w:rsidR="00BE733E">
        <w:rPr>
          <w:rFonts w:ascii="Times New Roman" w:hAnsi="Times New Roman" w:cs="Times New Roman"/>
          <w:sz w:val="28"/>
          <w:szCs w:val="28"/>
        </w:rPr>
        <w:t xml:space="preserve">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w:t>
      </w:r>
      <w:r w:rsidR="00BE733E">
        <w:rPr>
          <w:sz w:val="28"/>
          <w:szCs w:val="28"/>
        </w:rPr>
        <w:br/>
      </w:r>
      <w:r w:rsidR="00BE733E">
        <w:rPr>
          <w:rFonts w:ascii="Times New Roman" w:hAnsi="Times New Roman" w:cs="Times New Roman"/>
          <w:sz w:val="28"/>
          <w:szCs w:val="28"/>
        </w:rPr>
        <w:t>от 9 сентября 2016 г. № 7);</w:t>
      </w:r>
    </w:p>
    <w:p w:rsidR="000B1FA1" w:rsidRDefault="00561AE5">
      <w:pPr>
        <w:pStyle w:val="ConsPlusNormal"/>
        <w:ind w:firstLine="709"/>
        <w:jc w:val="both"/>
      </w:pPr>
      <w:hyperlink r:id="rId12" w:tgtFrame="Методические рекомендации по подготовке и проведению профилактических мероприятий, направленных на предупреждение нарушения обязательных требований">
        <w:r w:rsidR="00BE733E">
          <w:rPr>
            <w:rFonts w:ascii="Times New Roman" w:hAnsi="Times New Roman" w:cs="Times New Roman"/>
            <w:sz w:val="28"/>
            <w:szCs w:val="28"/>
          </w:rPr>
          <w:t>Методическими рекомендациями</w:t>
        </w:r>
      </w:hyperlink>
      <w:r w:rsidR="00BE733E">
        <w:rPr>
          <w:rFonts w:ascii="Times New Roman" w:hAnsi="Times New Roman" w:cs="Times New Roman"/>
          <w:sz w:val="28"/>
          <w:szCs w:val="28"/>
        </w:rPr>
        <w:t xml:space="preserve">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 января 2017 г. № 1);</w:t>
      </w:r>
    </w:p>
    <w:p w:rsidR="000B1FA1" w:rsidRDefault="00561AE5">
      <w:pPr>
        <w:pStyle w:val="ConsPlusNormal"/>
        <w:ind w:firstLine="709"/>
        <w:jc w:val="both"/>
      </w:pPr>
      <w:hyperlink r:id="rId13" w:tgtFrame="Методические рекомендации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w:r w:rsidR="00BE733E">
          <w:rPr>
            <w:rFonts w:ascii="Times New Roman" w:hAnsi="Times New Roman" w:cs="Times New Roman"/>
            <w:sz w:val="28"/>
            <w:szCs w:val="28"/>
          </w:rPr>
          <w:t>Методическими рекомендациями</w:t>
        </w:r>
      </w:hyperlink>
      <w:r w:rsidR="00BE733E">
        <w:rPr>
          <w:rFonts w:ascii="Times New Roman" w:hAnsi="Times New Roman" w:cs="Times New Roman"/>
          <w:sz w:val="28"/>
          <w:szCs w:val="28"/>
        </w:rPr>
        <w:t xml:space="preserve"> по организации и проведению публичных обсуждений результатов правоприменительной практики, руководств </w:t>
      </w:r>
      <w:r w:rsidR="00BE733E">
        <w:rPr>
          <w:rFonts w:ascii="Times New Roman" w:hAnsi="Times New Roman" w:cs="Times New Roman"/>
          <w:sz w:val="28"/>
          <w:szCs w:val="28"/>
        </w:rPr>
        <w:br/>
        <w:t>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"Реформа контрольной и надзорной деятельности", протокол от 21 февраля 2017 г. № 13(2)).</w:t>
      </w:r>
    </w:p>
    <w:p w:rsidR="000B1FA1" w:rsidRDefault="00BE733E">
      <w:pPr>
        <w:pStyle w:val="ConsPlusNormal"/>
        <w:ind w:firstLine="709"/>
        <w:jc w:val="both"/>
      </w:pPr>
      <w:r>
        <w:rPr>
          <w:rFonts w:ascii="Times New Roman" w:hAnsi="Times New Roman" w:cs="Times New Roman"/>
          <w:sz w:val="28"/>
          <w:szCs w:val="28"/>
        </w:rPr>
        <w:t xml:space="preserve">Доклад содержит материалы по правоприменительной практике </w:t>
      </w:r>
      <w:r>
        <w:rPr>
          <w:sz w:val="28"/>
          <w:szCs w:val="28"/>
        </w:rPr>
        <w:br/>
      </w:r>
      <w:r>
        <w:rPr>
          <w:rFonts w:ascii="Times New Roman" w:hAnsi="Times New Roman" w:cs="Times New Roman"/>
          <w:sz w:val="28"/>
          <w:szCs w:val="28"/>
        </w:rPr>
        <w:t>за 2020 год по всем видам контроля (надзора), отнесенным к компетенции Министерства, в том числе о:</w:t>
      </w:r>
    </w:p>
    <w:p w:rsidR="000B1FA1" w:rsidRDefault="00BE73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типовых и массовых нарушениях обязательных требований с возможными мероприятиями по их устранению;</w:t>
      </w:r>
    </w:p>
    <w:p w:rsidR="000B1FA1" w:rsidRDefault="00BE73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проведенных в отношении подконтрольных лиц проверках и иных мероприятиях по контролю;</w:t>
      </w:r>
    </w:p>
    <w:p w:rsidR="000B1FA1" w:rsidRDefault="00BE73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наложенных по результатам указанных мероприятий мерах административной и иной публично-правовой ответственности;</w:t>
      </w:r>
    </w:p>
    <w:p w:rsidR="000B1FA1" w:rsidRDefault="00BE73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результатах административного и судебного оспаривания решений, действий (бездействия) органа государственного контроля (надзора) и его должностных лиц.</w:t>
      </w:r>
    </w:p>
    <w:p w:rsidR="000B1FA1" w:rsidRDefault="00BE73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Источниками сведений для подготовки доклада являются:</w:t>
      </w:r>
    </w:p>
    <w:p w:rsidR="000B1FA1" w:rsidRDefault="00BE73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w:t>
      </w:r>
    </w:p>
    <w:p w:rsidR="000B1FA1" w:rsidRDefault="00BE73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результаты рассмотрения заявлений и обращений граждан, поступивших в Министерство;</w:t>
      </w:r>
    </w:p>
    <w:p w:rsidR="000B1FA1" w:rsidRDefault="00BE733E">
      <w:pPr>
        <w:spacing w:after="0" w:line="240" w:lineRule="auto"/>
        <w:ind w:firstLine="540"/>
        <w:jc w:val="both"/>
        <w:rPr>
          <w:rFonts w:ascii="Times New Roman" w:hAnsi="Times New Roman"/>
          <w:sz w:val="28"/>
          <w:szCs w:val="28"/>
        </w:rPr>
      </w:pPr>
      <w:r>
        <w:rPr>
          <w:rFonts w:ascii="Times New Roman" w:hAnsi="Times New Roman"/>
          <w:sz w:val="28"/>
          <w:szCs w:val="28"/>
        </w:rPr>
        <w:t>результаты составления и рассмотрения протоколов об административных правонарушениях, постановлений о назначении административного наказания или о прекращении производства по делу об административном правонарушении;</w:t>
      </w:r>
    </w:p>
    <w:p w:rsidR="000B1FA1" w:rsidRDefault="00BE733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разъяснения Министерства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0B1FA1" w:rsidRDefault="00BE733E">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разъяснения, полученные Министерством от Федеральной службы </w:t>
      </w:r>
      <w:r>
        <w:rPr>
          <w:sz w:val="28"/>
          <w:szCs w:val="28"/>
        </w:rPr>
        <w:br/>
      </w:r>
      <w:r>
        <w:rPr>
          <w:rFonts w:ascii="Times New Roman" w:hAnsi="Times New Roman" w:cs="Times New Roman"/>
          <w:sz w:val="28"/>
          <w:szCs w:val="28"/>
        </w:rPr>
        <w:t xml:space="preserve">по надзору в сфере образования и науки (далее – </w:t>
      </w:r>
      <w:proofErr w:type="spellStart"/>
      <w:r>
        <w:rPr>
          <w:rFonts w:ascii="Times New Roman" w:hAnsi="Times New Roman" w:cs="Times New Roman"/>
          <w:sz w:val="28"/>
          <w:szCs w:val="28"/>
        </w:rPr>
        <w:t>Рособрнадзор</w:t>
      </w:r>
      <w:proofErr w:type="spellEnd"/>
      <w:r>
        <w:rPr>
          <w:rFonts w:ascii="Times New Roman" w:hAnsi="Times New Roman" w:cs="Times New Roman"/>
          <w:sz w:val="28"/>
          <w:szCs w:val="28"/>
        </w:rPr>
        <w:t>), суда, иных государственных органов по вопросам, связанным с осуществлением контрольно-надзорной деятельности в рамках имеющихся полномочий.</w:t>
      </w:r>
    </w:p>
    <w:p w:rsidR="000B1FA1" w:rsidRDefault="00BE733E">
      <w:pPr>
        <w:pStyle w:val="ConsPlusNormal"/>
        <w:ind w:firstLine="540"/>
        <w:jc w:val="both"/>
      </w:pPr>
      <w:r>
        <w:rPr>
          <w:rFonts w:ascii="Times New Roman" w:hAnsi="Times New Roman" w:cs="Times New Roman"/>
          <w:sz w:val="28"/>
          <w:szCs w:val="28"/>
        </w:rPr>
        <w:t>Информация в докладе представлена на основании сведений, имеющихся в Министерстве, по состоянию на 31 декабря 2020 г.</w:t>
      </w:r>
    </w:p>
    <w:p w:rsidR="000B1FA1" w:rsidRDefault="000B1FA1">
      <w:pPr>
        <w:pStyle w:val="ConsPlusNormal"/>
        <w:spacing w:line="276" w:lineRule="auto"/>
        <w:jc w:val="both"/>
        <w:rPr>
          <w:rFonts w:ascii="Times New Roman" w:hAnsi="Times New Roman" w:cs="Times New Roman"/>
          <w:sz w:val="28"/>
          <w:szCs w:val="28"/>
          <w:highlight w:val="yellow"/>
        </w:rPr>
      </w:pPr>
    </w:p>
    <w:p w:rsidR="000B1FA1" w:rsidRPr="009D6608" w:rsidRDefault="00BE733E" w:rsidP="00876FCC">
      <w:pPr>
        <w:pStyle w:val="ConsPlusTitle"/>
        <w:spacing w:after="240"/>
        <w:ind w:firstLine="709"/>
        <w:jc w:val="both"/>
        <w:outlineLvl w:val="1"/>
        <w:rPr>
          <w:b w:val="0"/>
        </w:rPr>
      </w:pPr>
      <w:r w:rsidRPr="009D6608">
        <w:rPr>
          <w:rFonts w:ascii="Times New Roman" w:hAnsi="Times New Roman" w:cs="Times New Roman"/>
          <w:b w:val="0"/>
          <w:sz w:val="28"/>
          <w:szCs w:val="28"/>
        </w:rPr>
        <w:t>2. Проведенные проверки в отношении подконтрольных лиц и иные мероприятия по контролю</w:t>
      </w:r>
    </w:p>
    <w:p w:rsidR="000B1FA1" w:rsidRDefault="00BE733E" w:rsidP="009D6608">
      <w:pPr>
        <w:spacing w:after="120" w:line="240" w:lineRule="auto"/>
        <w:ind w:firstLine="709"/>
        <w:jc w:val="both"/>
        <w:rPr>
          <w:rFonts w:ascii="Times New Roman" w:hAnsi="Times New Roman"/>
          <w:sz w:val="16"/>
          <w:szCs w:val="16"/>
        </w:rPr>
      </w:pPr>
      <w:r w:rsidRPr="009D6608">
        <w:rPr>
          <w:rFonts w:ascii="Times New Roman" w:hAnsi="Times New Roman"/>
          <w:sz w:val="28"/>
          <w:szCs w:val="28"/>
        </w:rPr>
        <w:t>2.1. Проведенные проверки в отношении организаций, осуществляющих образовательную деятельность, и органов местного самоуправления, осуществляющих управление в сфере образования</w:t>
      </w:r>
    </w:p>
    <w:p w:rsidR="000B1FA1" w:rsidRDefault="00BE733E">
      <w:pPr>
        <w:pStyle w:val="ConsPlusTitle"/>
        <w:ind w:firstLine="708"/>
        <w:jc w:val="both"/>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Министерство в рамках полномочий Российской Федерации в сфере образования, переданных для осуществления органам государственной власти субъектов Российской Федерации, осуществляет на территории Хабаровского края государственный контроль (надзор) в сфере образования, лицензионный контроль за образовательной деятельностью.</w:t>
      </w:r>
    </w:p>
    <w:p w:rsidR="000B1FA1" w:rsidRDefault="00BE733E">
      <w:pPr>
        <w:pStyle w:val="1"/>
        <w:shd w:val="clear" w:color="auto" w:fill="auto"/>
        <w:ind w:firstLine="760"/>
        <w:jc w:val="both"/>
      </w:pPr>
      <w:r>
        <w:rPr>
          <w:color w:val="000000" w:themeColor="text1"/>
        </w:rPr>
        <w:t>В рамках организации и осуществления государственного контроля (надзора) в сфере образования, лицензионного контроля за образовательной деятельностью Министерство исполняет государственные функции по:</w:t>
      </w:r>
    </w:p>
    <w:p w:rsidR="000B1FA1" w:rsidRDefault="00BE733E">
      <w:pPr>
        <w:pStyle w:val="1"/>
        <w:shd w:val="clear" w:color="auto" w:fill="auto"/>
        <w:ind w:firstLine="760"/>
        <w:jc w:val="both"/>
      </w:pPr>
      <w:r>
        <w:rPr>
          <w:color w:val="000000" w:themeColor="text1"/>
        </w:rPr>
        <w:t>- федеральному государственному надзору в сфере образования, в рамках которого осуществляется деятельность, направленная на предупреждение, выявление и пресечение нарушений органами местного самоуправления, осуществляющими управление в сфере образования, и организациями, осуществляющими образовательную деятельность,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B1FA1" w:rsidRDefault="00BE733E">
      <w:pPr>
        <w:pStyle w:val="1"/>
        <w:shd w:val="clear" w:color="auto" w:fill="auto"/>
        <w:ind w:firstLine="760"/>
        <w:jc w:val="both"/>
      </w:pPr>
      <w:r>
        <w:rPr>
          <w:color w:val="000000" w:themeColor="text1"/>
        </w:rPr>
        <w:t xml:space="preserve">- федеральному государственному контролю качества образования, </w:t>
      </w:r>
      <w:r>
        <w:br/>
      </w:r>
      <w:r>
        <w:rPr>
          <w:color w:val="000000" w:themeColor="text1"/>
        </w:rPr>
        <w:t xml:space="preserve">в рамках которого осуществляется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мер по пресечению </w:t>
      </w:r>
      <w:r>
        <w:br/>
      </w:r>
      <w:r>
        <w:rPr>
          <w:color w:val="000000" w:themeColor="text1"/>
        </w:rPr>
        <w:t>и устранению выявленных нарушений требований федеральных государственных образовательных стандартов;</w:t>
      </w:r>
    </w:p>
    <w:p w:rsidR="000B1FA1" w:rsidRDefault="00BE733E">
      <w:pPr>
        <w:pStyle w:val="1"/>
        <w:shd w:val="clear" w:color="auto" w:fill="auto"/>
        <w:ind w:firstLine="760"/>
        <w:jc w:val="both"/>
      </w:pPr>
      <w:r>
        <w:rPr>
          <w:color w:val="000000" w:themeColor="text1"/>
        </w:rPr>
        <w:t>- лицензионному контролю за образовательной деятельностью, реализуемому посредством организации и проведения проверок деятельности лицензиатов в части соблюдения ими лицензионных требований.</w:t>
      </w:r>
    </w:p>
    <w:p w:rsidR="000B1FA1" w:rsidRDefault="00BE733E">
      <w:pPr>
        <w:pStyle w:val="1"/>
        <w:shd w:val="clear" w:color="auto" w:fill="auto"/>
        <w:ind w:firstLine="760"/>
        <w:jc w:val="both"/>
        <w:rPr>
          <w:color w:val="000000" w:themeColor="text1"/>
        </w:rPr>
      </w:pPr>
      <w:r>
        <w:rPr>
          <w:color w:val="000000" w:themeColor="text1"/>
        </w:rPr>
        <w:lastRenderedPageBreak/>
        <w:t>Плановые проверки деятельности организаций, осуществляющих образовательную деятельность на территории Хабаровского края, проводятся Министерством на основании ежегодного плана проведения плановых проверок юридических лиц и индивидуальных предпринимателей (далее – План проверок юридических лиц и индивидуальных предпринимателей), согласованного органами прокуратуры.</w:t>
      </w:r>
    </w:p>
    <w:p w:rsidR="000B1FA1" w:rsidRDefault="00BE733E">
      <w:pPr>
        <w:pStyle w:val="1"/>
        <w:shd w:val="clear" w:color="auto" w:fill="auto"/>
        <w:ind w:firstLine="760"/>
        <w:jc w:val="both"/>
        <w:rPr>
          <w:color w:val="000000" w:themeColor="text1"/>
        </w:rPr>
      </w:pPr>
      <w:r>
        <w:rPr>
          <w:color w:val="000000" w:themeColor="text1"/>
        </w:rPr>
        <w:t>При формировании Плана проверок юридических лиц и индивидуальных предпринимателей учитывается предусмотренная статьей 9 Федерального закона № 294-ФЗ периодичность проверок.</w:t>
      </w:r>
    </w:p>
    <w:p w:rsidR="000B1FA1" w:rsidRDefault="00BE733E">
      <w:pPr>
        <w:pStyle w:val="1"/>
        <w:shd w:val="clear" w:color="auto" w:fill="auto"/>
        <w:ind w:firstLine="760"/>
        <w:jc w:val="both"/>
        <w:rPr>
          <w:color w:val="000000" w:themeColor="text1"/>
        </w:rPr>
      </w:pPr>
      <w:r>
        <w:rPr>
          <w:color w:val="000000" w:themeColor="text1"/>
        </w:rPr>
        <w:t xml:space="preserve">Постановлением Правительства Российской Федерации от 17 августа 2016 г.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утвержден </w:t>
      </w:r>
      <w:r>
        <w:br/>
      </w:r>
      <w:r>
        <w:rPr>
          <w:color w:val="000000" w:themeColor="text1"/>
        </w:rPr>
        <w:t>перечень видов государственного контроля (надзора), которые осуществляются с применением риск-ориентированного подхода (далее – Перечень).</w:t>
      </w:r>
    </w:p>
    <w:p w:rsidR="000B1FA1" w:rsidRDefault="00BE733E">
      <w:pPr>
        <w:pStyle w:val="1"/>
        <w:shd w:val="clear" w:color="auto" w:fill="auto"/>
        <w:ind w:firstLine="760"/>
        <w:jc w:val="both"/>
        <w:rPr>
          <w:color w:val="000000" w:themeColor="text1"/>
        </w:rPr>
      </w:pPr>
      <w:r>
        <w:rPr>
          <w:color w:val="000000" w:themeColor="text1"/>
        </w:rPr>
        <w:t>Виды государственного контроля (надзора), осуществляемые Министерством, не предусмотрены Перечнем, в связи с чем отнесение подконтрольных субъектов к определенной категории риска или определенному классу (категории) опасности Министерством в настоящее время не осуществляется.</w:t>
      </w:r>
    </w:p>
    <w:p w:rsidR="000B1FA1" w:rsidRDefault="00BE733E">
      <w:pPr>
        <w:pStyle w:val="1"/>
        <w:shd w:val="clear" w:color="auto" w:fill="auto"/>
        <w:ind w:firstLine="760"/>
        <w:jc w:val="both"/>
        <w:rPr>
          <w:color w:val="auto"/>
        </w:rPr>
      </w:pPr>
      <w:r>
        <w:rPr>
          <w:color w:val="000000" w:themeColor="text1"/>
        </w:rPr>
        <w:t xml:space="preserve">Вместе с тем, при формировании Плана проверок юридических лиц </w:t>
      </w:r>
      <w:r>
        <w:br/>
      </w:r>
      <w:r>
        <w:rPr>
          <w:color w:val="000000" w:themeColor="text1"/>
        </w:rPr>
        <w:t xml:space="preserve">и индивидуальных предпринимателей Министерством применяются элементы "риск-ориентированного подхода" с использованием критериев, рекомендованных </w:t>
      </w:r>
      <w:proofErr w:type="spellStart"/>
      <w:r>
        <w:rPr>
          <w:color w:val="auto"/>
        </w:rPr>
        <w:t>Рособрнадзором</w:t>
      </w:r>
      <w:proofErr w:type="spellEnd"/>
      <w:r>
        <w:rPr>
          <w:color w:val="auto"/>
        </w:rPr>
        <w:t>.</w:t>
      </w:r>
    </w:p>
    <w:p w:rsidR="000B1FA1" w:rsidRDefault="00BE733E">
      <w:pPr>
        <w:pStyle w:val="1"/>
        <w:shd w:val="clear" w:color="auto" w:fill="auto"/>
        <w:ind w:firstLine="760"/>
        <w:jc w:val="both"/>
      </w:pPr>
      <w:r>
        <w:rPr>
          <w:color w:val="000000" w:themeColor="text1"/>
        </w:rPr>
        <w:t>Министерством в 2019 году при формировании Плана проверок юридических лиц и индивидуальных предпринимателей на 2020 год учитывались следующие критерии отбора организаций, осуществляющих образовательную деятельность, для включения в План проверок юридических лиц и индивидуальных предпринимателей:</w:t>
      </w:r>
    </w:p>
    <w:p w:rsidR="000B1FA1" w:rsidRDefault="00BE733E">
      <w:pPr>
        <w:spacing w:after="0" w:line="240" w:lineRule="auto"/>
        <w:ind w:firstLine="709"/>
        <w:jc w:val="both"/>
        <w:rPr>
          <w:color w:val="000000" w:themeColor="text1"/>
        </w:rPr>
      </w:pPr>
      <w:r>
        <w:rPr>
          <w:rFonts w:ascii="Times New Roman" w:hAnsi="Times New Roman" w:cs="Times New Roman"/>
          <w:color w:val="000000" w:themeColor="text1"/>
          <w:sz w:val="28"/>
          <w:szCs w:val="28"/>
        </w:rPr>
        <w:t>- результаты ранее проведенных плановых проверок, наличие выявленных правонарушений, наличие составленных протоколов об административных правонарушениях;</w:t>
      </w:r>
    </w:p>
    <w:p w:rsidR="000B1FA1" w:rsidRDefault="00BE733E">
      <w:pPr>
        <w:pStyle w:val="1"/>
        <w:shd w:val="clear" w:color="auto" w:fill="auto"/>
        <w:ind w:firstLine="760"/>
        <w:jc w:val="both"/>
        <w:rPr>
          <w:color w:val="000000" w:themeColor="text1"/>
        </w:rPr>
      </w:pPr>
      <w:r>
        <w:rPr>
          <w:color w:val="000000" w:themeColor="text1"/>
        </w:rPr>
        <w:t>- своевременность и полнота исполнения предписаний, выданных по результатам плановых и внеплановых проверок;</w:t>
      </w:r>
    </w:p>
    <w:p w:rsidR="000B1FA1" w:rsidRDefault="00BE733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наличие обращений (жалоб) граждан, сведений, поступивших </w:t>
      </w:r>
      <w:r>
        <w:rPr>
          <w:sz w:val="28"/>
          <w:szCs w:val="28"/>
        </w:rPr>
        <w:br/>
      </w:r>
      <w:r>
        <w:rPr>
          <w:rFonts w:ascii="Times New Roman" w:hAnsi="Times New Roman" w:cs="Times New Roman"/>
          <w:color w:val="000000" w:themeColor="text1"/>
          <w:sz w:val="28"/>
          <w:szCs w:val="28"/>
        </w:rPr>
        <w:t>из средств массовой информации, от органов государственной власти по вопросам нарушения законодательства Российской Федерации в сфере образования;</w:t>
      </w:r>
    </w:p>
    <w:p w:rsidR="000B1FA1" w:rsidRDefault="00BE733E">
      <w:pPr>
        <w:pStyle w:val="1"/>
        <w:shd w:val="clear" w:color="auto" w:fill="auto"/>
        <w:ind w:firstLine="760"/>
        <w:jc w:val="both"/>
        <w:rPr>
          <w:color w:val="000000" w:themeColor="text1"/>
        </w:rPr>
      </w:pPr>
      <w:r>
        <w:rPr>
          <w:color w:val="000000" w:themeColor="text1"/>
        </w:rPr>
        <w:t>- статистическая отчетность о деятельности образовательных организаций;</w:t>
      </w:r>
    </w:p>
    <w:p w:rsidR="000B1FA1" w:rsidRDefault="00BE733E">
      <w:pPr>
        <w:spacing w:after="0" w:line="240" w:lineRule="auto"/>
        <w:ind w:firstLine="709"/>
        <w:jc w:val="both"/>
      </w:pPr>
      <w:r>
        <w:rPr>
          <w:rFonts w:ascii="Times New Roman" w:hAnsi="Times New Roman" w:cs="Times New Roman"/>
          <w:color w:val="000000" w:themeColor="text1"/>
          <w:sz w:val="28"/>
          <w:szCs w:val="28"/>
        </w:rPr>
        <w:t>- результаты и динамика федеральных и региональных оценочных процедур,</w:t>
      </w:r>
      <w:r>
        <w:rPr>
          <w:rFonts w:ascii="Times New Roman" w:hAnsi="Times New Roman" w:cs="Times New Roman"/>
          <w:color w:val="000000" w:themeColor="text1"/>
          <w:sz w:val="28"/>
          <w:szCs w:val="28"/>
          <w:lang w:eastAsia="ar-SA"/>
        </w:rPr>
        <w:t xml:space="preserve"> </w:t>
      </w:r>
      <w:r>
        <w:rPr>
          <w:rFonts w:ascii="Times New Roman" w:hAnsi="Times New Roman" w:cs="Times New Roman"/>
          <w:color w:val="000000" w:themeColor="text1"/>
          <w:sz w:val="28"/>
          <w:szCs w:val="28"/>
        </w:rPr>
        <w:t xml:space="preserve">в том числе выводы из анализа "зон риска", необъективности оценивания и результатов государственной итоговой аттестации, </w:t>
      </w:r>
      <w:r>
        <w:rPr>
          <w:rFonts w:ascii="Times New Roman" w:eastAsia="Calibri" w:hAnsi="Times New Roman" w:cs="Times New Roman"/>
          <w:color w:val="000000" w:themeColor="text1"/>
          <w:sz w:val="28"/>
          <w:szCs w:val="28"/>
        </w:rPr>
        <w:t>в</w:t>
      </w:r>
      <w:r>
        <w:rPr>
          <w:rFonts w:ascii="Times New Roman" w:hAnsi="Times New Roman" w:cs="Times New Roman"/>
          <w:color w:val="000000" w:themeColor="text1"/>
          <w:sz w:val="28"/>
          <w:szCs w:val="28"/>
        </w:rPr>
        <w:t>сероссийских проверочных работ.</w:t>
      </w:r>
    </w:p>
    <w:p w:rsidR="000B1FA1" w:rsidRDefault="00BE733E">
      <w:pPr>
        <w:pStyle w:val="1"/>
        <w:shd w:val="clear" w:color="auto" w:fill="auto"/>
        <w:ind w:firstLine="760"/>
        <w:jc w:val="both"/>
      </w:pPr>
      <w:r>
        <w:rPr>
          <w:color w:val="000000" w:themeColor="text1"/>
        </w:rPr>
        <w:t xml:space="preserve">Около 50 % организаций, осуществляющих образовательную деятельность, от общего количества юридических лиц, включенных в План проверок </w:t>
      </w:r>
      <w:r>
        <w:rPr>
          <w:color w:val="000000" w:themeColor="text1"/>
        </w:rPr>
        <w:lastRenderedPageBreak/>
        <w:t>юридических лиц и индивидуальных предпринимателей на 2020 год, отобраны по вышеназванным критериям.</w:t>
      </w:r>
    </w:p>
    <w:p w:rsidR="000B1FA1" w:rsidRPr="00B52B8D" w:rsidRDefault="00BE733E">
      <w:pPr>
        <w:pStyle w:val="1"/>
        <w:shd w:val="clear" w:color="auto" w:fill="auto"/>
        <w:ind w:firstLine="760"/>
        <w:jc w:val="both"/>
      </w:pPr>
      <w:r w:rsidRPr="00B52B8D">
        <w:rPr>
          <w:color w:val="000000" w:themeColor="text1"/>
        </w:rPr>
        <w:t xml:space="preserve">Значительная часть организаций, по вопросам деятельности которых не поступали обращения (жалобы) граждан, в отношении которых в ходе предыдущих проверок не выявлялись правонарушения в сфере образования, были включены в План проверок юридических лиц и индивидуальных предпринимателей </w:t>
      </w:r>
      <w:r w:rsidRPr="00B52B8D">
        <w:rPr>
          <w:color w:val="000000"/>
        </w:rPr>
        <w:t xml:space="preserve">на 2020 год </w:t>
      </w:r>
      <w:r w:rsidRPr="00B52B8D">
        <w:rPr>
          <w:color w:val="000000" w:themeColor="text1"/>
        </w:rPr>
        <w:t xml:space="preserve">по истечении </w:t>
      </w:r>
      <w:r w:rsidR="00FE01C1">
        <w:rPr>
          <w:color w:val="000000" w:themeColor="text1"/>
        </w:rPr>
        <w:t>четырех</w:t>
      </w:r>
      <w:r w:rsidRPr="00B52B8D">
        <w:rPr>
          <w:color w:val="000000" w:themeColor="text1"/>
        </w:rPr>
        <w:t xml:space="preserve">, </w:t>
      </w:r>
      <w:r w:rsidR="00FE01C1">
        <w:rPr>
          <w:color w:val="000000" w:themeColor="text1"/>
        </w:rPr>
        <w:t>пяти</w:t>
      </w:r>
      <w:r w:rsidRPr="00B52B8D">
        <w:rPr>
          <w:color w:val="000000" w:themeColor="text1"/>
        </w:rPr>
        <w:t xml:space="preserve"> лет со дня их последней проверки.</w:t>
      </w:r>
    </w:p>
    <w:p w:rsidR="000B1FA1" w:rsidRPr="00B52B8D" w:rsidRDefault="00BE733E">
      <w:pPr>
        <w:pStyle w:val="1"/>
        <w:shd w:val="clear" w:color="auto" w:fill="auto"/>
        <w:ind w:firstLine="760"/>
        <w:jc w:val="both"/>
      </w:pPr>
      <w:r w:rsidRPr="00B52B8D">
        <w:rPr>
          <w:color w:val="000000" w:themeColor="text1"/>
        </w:rPr>
        <w:t>Использование элементов риск-ориентированного подхода при форми</w:t>
      </w:r>
      <w:r w:rsidRPr="00B52B8D">
        <w:rPr>
          <w:color w:val="000000" w:themeColor="text1"/>
        </w:rPr>
        <w:softHyphen/>
        <w:t xml:space="preserve">ровании Плана проверок юридических лиц и индивидуальных предпринимателей позволило не только снизить административную нагрузку на юридические лица, но и способствовало дополнительной мотивации организаций, осуществляющих образовательную деятельность, к повышению качества работы при осуществлении образовательной деятельности, высвобождению ресурсов для проведения Министерством профилактической работы, направленной </w:t>
      </w:r>
      <w:r w:rsidRPr="00B52B8D">
        <w:br/>
      </w:r>
      <w:r w:rsidRPr="00B52B8D">
        <w:rPr>
          <w:color w:val="000000" w:themeColor="text1"/>
        </w:rPr>
        <w:t>на предупреждение и устранение нарушений обязательных требований законодательства в сфере образования, лицензионных требований.</w:t>
      </w:r>
    </w:p>
    <w:p w:rsidR="000B1FA1" w:rsidRPr="00B52B8D" w:rsidRDefault="00BE733E">
      <w:pPr>
        <w:spacing w:after="0" w:line="240" w:lineRule="auto"/>
        <w:ind w:firstLine="720"/>
        <w:jc w:val="both"/>
        <w:rPr>
          <w:rFonts w:ascii="Times New Roman" w:hAnsi="Times New Roman" w:cs="Times New Roman"/>
          <w:sz w:val="28"/>
          <w:szCs w:val="28"/>
        </w:rPr>
      </w:pPr>
      <w:r w:rsidRPr="00B52B8D">
        <w:rPr>
          <w:rFonts w:ascii="Times New Roman" w:hAnsi="Times New Roman" w:cs="Times New Roman"/>
          <w:color w:val="000000"/>
          <w:sz w:val="28"/>
          <w:szCs w:val="28"/>
        </w:rPr>
        <w:t xml:space="preserve">План проверок </w:t>
      </w:r>
      <w:r w:rsidRPr="00B52B8D">
        <w:rPr>
          <w:rFonts w:ascii="Times New Roman" w:hAnsi="Times New Roman" w:cs="Times New Roman"/>
          <w:color w:val="000000" w:themeColor="text1"/>
          <w:sz w:val="28"/>
          <w:szCs w:val="28"/>
        </w:rPr>
        <w:t xml:space="preserve">юридических лиц и индивидуальных предпринимателей </w:t>
      </w:r>
      <w:r w:rsidRPr="00B52B8D">
        <w:rPr>
          <w:rFonts w:ascii="Times New Roman" w:hAnsi="Times New Roman" w:cs="Times New Roman"/>
          <w:color w:val="000000"/>
          <w:sz w:val="28"/>
          <w:szCs w:val="28"/>
        </w:rPr>
        <w:t>на 2020 год разработан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w:t>
      </w:r>
      <w:r w:rsidRPr="00B52B8D">
        <w:rPr>
          <w:rFonts w:ascii="Times New Roman" w:hAnsi="Times New Roman" w:cs="Times New Roman"/>
          <w:color w:val="000000"/>
          <w:sz w:val="28"/>
          <w:szCs w:val="28"/>
          <w:lang w:eastAsia="zh-CN"/>
        </w:rPr>
        <w:t>ми</w:t>
      </w:r>
      <w:r w:rsidRPr="00B52B8D">
        <w:rPr>
          <w:rFonts w:ascii="Times New Roman" w:hAnsi="Times New Roman" w:cs="Times New Roman"/>
          <w:color w:val="000000"/>
          <w:sz w:val="28"/>
          <w:szCs w:val="28"/>
        </w:rPr>
        <w:t xml:space="preserve"> постановлением Правительства Российской Федерации от 30 июня 2010 г. № 489 (далее </w:t>
      </w:r>
      <w:r w:rsidRPr="00B52B8D">
        <w:rPr>
          <w:rFonts w:ascii="Times New Roman" w:hAnsi="Times New Roman" w:cs="Times New Roman"/>
          <w:color w:val="000000" w:themeColor="text1"/>
          <w:sz w:val="28"/>
          <w:szCs w:val="28"/>
        </w:rPr>
        <w:t>–</w:t>
      </w:r>
      <w:r w:rsidRPr="00B52B8D">
        <w:rPr>
          <w:rFonts w:ascii="Times New Roman" w:hAnsi="Times New Roman" w:cs="Times New Roman"/>
          <w:color w:val="000000"/>
          <w:sz w:val="28"/>
          <w:szCs w:val="28"/>
        </w:rPr>
        <w:t xml:space="preserve"> Правила подготовки ежегодных планов). </w:t>
      </w:r>
    </w:p>
    <w:p w:rsidR="000B1FA1" w:rsidRPr="00B52B8D" w:rsidRDefault="00BE733E">
      <w:pPr>
        <w:spacing w:after="0" w:line="240" w:lineRule="auto"/>
        <w:ind w:firstLine="720"/>
        <w:jc w:val="both"/>
        <w:rPr>
          <w:rFonts w:ascii="Times New Roman" w:hAnsi="Times New Roman" w:cs="Times New Roman"/>
          <w:sz w:val="28"/>
          <w:szCs w:val="28"/>
        </w:rPr>
      </w:pPr>
      <w:r w:rsidRPr="00B52B8D">
        <w:rPr>
          <w:rFonts w:ascii="Times New Roman" w:eastAsia="Times New Roman" w:hAnsi="Times New Roman" w:cs="Times New Roman"/>
          <w:color w:val="000000"/>
          <w:sz w:val="28"/>
          <w:szCs w:val="28"/>
        </w:rPr>
        <w:t>В</w:t>
      </w:r>
      <w:r w:rsidRPr="00B52B8D">
        <w:rPr>
          <w:rFonts w:ascii="Times New Roman" w:hAnsi="Times New Roman" w:cs="Times New Roman"/>
          <w:color w:val="000000"/>
          <w:sz w:val="28"/>
          <w:szCs w:val="28"/>
        </w:rPr>
        <w:t xml:space="preserve"> установленные законодательством сроки проект Плана проверок </w:t>
      </w:r>
      <w:r w:rsidRPr="00B52B8D">
        <w:rPr>
          <w:rFonts w:ascii="Times New Roman" w:hAnsi="Times New Roman" w:cs="Times New Roman"/>
          <w:color w:val="000000" w:themeColor="text1"/>
          <w:sz w:val="28"/>
          <w:szCs w:val="28"/>
        </w:rPr>
        <w:t xml:space="preserve">юридических лиц и индивидуальных предпринимателей </w:t>
      </w:r>
      <w:r w:rsidRPr="00B52B8D">
        <w:rPr>
          <w:rFonts w:ascii="Times New Roman" w:hAnsi="Times New Roman" w:cs="Times New Roman"/>
          <w:color w:val="000000"/>
          <w:sz w:val="28"/>
          <w:szCs w:val="28"/>
        </w:rPr>
        <w:t>был направлен в прокуратур</w:t>
      </w:r>
      <w:r w:rsidRPr="00B52B8D">
        <w:rPr>
          <w:rFonts w:ascii="Times New Roman" w:eastAsia="Times New Roman" w:hAnsi="Times New Roman" w:cs="Times New Roman"/>
          <w:color w:val="000000"/>
          <w:sz w:val="28"/>
          <w:szCs w:val="28"/>
        </w:rPr>
        <w:t>у</w:t>
      </w:r>
      <w:r w:rsidRPr="00B52B8D">
        <w:rPr>
          <w:rFonts w:ascii="Times New Roman" w:hAnsi="Times New Roman" w:cs="Times New Roman"/>
          <w:color w:val="000000"/>
          <w:sz w:val="28"/>
          <w:szCs w:val="28"/>
        </w:rPr>
        <w:t xml:space="preserve"> Хабаровского края для рассмотрения на предмет законности включения в него объектов государственного контроля (надзора).</w:t>
      </w:r>
    </w:p>
    <w:p w:rsidR="000B1FA1" w:rsidRPr="00B52B8D" w:rsidRDefault="00BE733E">
      <w:pPr>
        <w:spacing w:after="0" w:line="240" w:lineRule="auto"/>
        <w:ind w:firstLine="720"/>
        <w:jc w:val="both"/>
        <w:rPr>
          <w:rFonts w:ascii="Times New Roman" w:hAnsi="Times New Roman" w:cs="Times New Roman"/>
          <w:sz w:val="28"/>
          <w:szCs w:val="28"/>
        </w:rPr>
      </w:pPr>
      <w:r w:rsidRPr="00B52B8D">
        <w:rPr>
          <w:rFonts w:ascii="Times New Roman" w:hAnsi="Times New Roman" w:cs="Times New Roman"/>
          <w:color w:val="000000" w:themeColor="text1"/>
          <w:sz w:val="28"/>
          <w:szCs w:val="28"/>
        </w:rPr>
        <w:t>После рассмотрения указанного проекта прокуратурой Хабаровского края План проверок юридических лиц и индивидуальных предпринимателей был утвержден распоряжением Министерства от 30 октября 201</w:t>
      </w:r>
      <w:r w:rsidRPr="00B52B8D">
        <w:rPr>
          <w:rFonts w:ascii="Times New Roman" w:eastAsia="Times New Roman" w:hAnsi="Times New Roman" w:cs="Times New Roman"/>
          <w:color w:val="000000" w:themeColor="text1"/>
          <w:sz w:val="28"/>
          <w:szCs w:val="28"/>
        </w:rPr>
        <w:t>9</w:t>
      </w:r>
      <w:r w:rsidRPr="00B52B8D">
        <w:rPr>
          <w:rFonts w:ascii="Times New Roman" w:hAnsi="Times New Roman" w:cs="Times New Roman"/>
          <w:color w:val="000000" w:themeColor="text1"/>
          <w:sz w:val="28"/>
          <w:szCs w:val="28"/>
        </w:rPr>
        <w:t xml:space="preserve"> г. № 1</w:t>
      </w:r>
      <w:r w:rsidRPr="00B52B8D">
        <w:rPr>
          <w:rFonts w:ascii="Times New Roman" w:eastAsia="Times New Roman" w:hAnsi="Times New Roman" w:cs="Times New Roman"/>
          <w:color w:val="000000" w:themeColor="text1"/>
          <w:sz w:val="28"/>
          <w:szCs w:val="28"/>
        </w:rPr>
        <w:t>476</w:t>
      </w:r>
      <w:r w:rsidRPr="00B52B8D">
        <w:rPr>
          <w:rFonts w:ascii="Times New Roman" w:hAnsi="Times New Roman" w:cs="Times New Roman"/>
          <w:color w:val="000000"/>
          <w:sz w:val="28"/>
          <w:szCs w:val="28"/>
        </w:rPr>
        <w:t xml:space="preserve"> "Об </w:t>
      </w:r>
      <w:r w:rsidRPr="00B52B8D">
        <w:rPr>
          <w:rFonts w:ascii="Times New Roman" w:eastAsia="Times New Roman" w:hAnsi="Times New Roman" w:cs="Times New Roman"/>
          <w:color w:val="000000"/>
          <w:sz w:val="28"/>
          <w:szCs w:val="28"/>
        </w:rPr>
        <w:t>утверждении</w:t>
      </w:r>
      <w:r w:rsidRPr="00B52B8D">
        <w:rPr>
          <w:rFonts w:ascii="Times New Roman" w:hAnsi="Times New Roman" w:cs="Times New Roman"/>
          <w:color w:val="000000"/>
          <w:sz w:val="28"/>
          <w:szCs w:val="28"/>
        </w:rPr>
        <w:t xml:space="preserve"> плана проведения министерством образования и науки Хабаровского края плановых проверок юридических лиц и индивидуальных предпринимателей на 2020 год". </w:t>
      </w:r>
    </w:p>
    <w:p w:rsidR="000B1FA1" w:rsidRPr="00B52B8D" w:rsidRDefault="00BE733E">
      <w:pPr>
        <w:spacing w:after="0" w:line="240" w:lineRule="auto"/>
        <w:ind w:firstLine="720"/>
        <w:jc w:val="both"/>
        <w:rPr>
          <w:rFonts w:ascii="Times New Roman" w:hAnsi="Times New Roman" w:cs="Times New Roman"/>
          <w:sz w:val="28"/>
          <w:szCs w:val="28"/>
        </w:rPr>
      </w:pPr>
      <w:r w:rsidRPr="00B52B8D">
        <w:rPr>
          <w:rFonts w:ascii="Times New Roman" w:hAnsi="Times New Roman" w:cs="Times New Roman"/>
          <w:color w:val="000000" w:themeColor="text1"/>
          <w:sz w:val="28"/>
          <w:szCs w:val="28"/>
        </w:rPr>
        <w:t xml:space="preserve">Утвержденный План проверок юридических лиц и индивидуальных предпринимателей был доведен до сведения заинтересованных лиц посредством его размещения на официальном сайте Министерства по адресу: https://minobr.khabkrai.ru в разделе "Контрольно-надзорная деятельность". </w:t>
      </w:r>
    </w:p>
    <w:p w:rsidR="000B1FA1" w:rsidRPr="00584A47" w:rsidRDefault="00BE733E">
      <w:pPr>
        <w:pStyle w:val="ConsPlusTitle"/>
        <w:ind w:firstLine="708"/>
        <w:jc w:val="both"/>
        <w:outlineLvl w:val="1"/>
        <w:rPr>
          <w:rFonts w:ascii="Times New Roman" w:hAnsi="Times New Roman" w:cs="Times New Roman"/>
          <w:sz w:val="28"/>
          <w:szCs w:val="28"/>
        </w:rPr>
      </w:pPr>
      <w:r w:rsidRPr="00584A47">
        <w:rPr>
          <w:rFonts w:ascii="Times New Roman" w:hAnsi="Times New Roman" w:cs="Times New Roman"/>
          <w:b w:val="0"/>
          <w:sz w:val="28"/>
          <w:szCs w:val="28"/>
        </w:rPr>
        <w:t xml:space="preserve">В соответствии с Планом проверок </w:t>
      </w:r>
      <w:r w:rsidRPr="00584A47">
        <w:rPr>
          <w:rFonts w:ascii="Times New Roman" w:hAnsi="Times New Roman" w:cs="Times New Roman"/>
          <w:b w:val="0"/>
          <w:color w:val="000000" w:themeColor="text1"/>
          <w:sz w:val="28"/>
          <w:szCs w:val="28"/>
        </w:rPr>
        <w:t xml:space="preserve">юридических лиц и индивидуальных предпринимателей </w:t>
      </w:r>
      <w:r w:rsidRPr="00584A47">
        <w:rPr>
          <w:rFonts w:ascii="Times New Roman" w:hAnsi="Times New Roman" w:cs="Times New Roman"/>
          <w:b w:val="0"/>
          <w:sz w:val="28"/>
          <w:szCs w:val="28"/>
        </w:rPr>
        <w:t>большая часть запланированных проверок (85,7 % от общего числа проверок) имела комплексный характер, в том числе:</w:t>
      </w:r>
    </w:p>
    <w:p w:rsidR="000B1FA1" w:rsidRPr="00584A47" w:rsidRDefault="00BE733E">
      <w:pPr>
        <w:pStyle w:val="ConsPlusTitle"/>
        <w:ind w:firstLine="708"/>
        <w:jc w:val="both"/>
        <w:outlineLvl w:val="1"/>
        <w:rPr>
          <w:rFonts w:ascii="Times New Roman" w:hAnsi="Times New Roman" w:cs="Times New Roman"/>
          <w:sz w:val="28"/>
          <w:szCs w:val="28"/>
        </w:rPr>
      </w:pPr>
      <w:r w:rsidRPr="00584A47">
        <w:rPr>
          <w:rFonts w:ascii="Times New Roman" w:hAnsi="Times New Roman" w:cs="Times New Roman"/>
          <w:b w:val="0"/>
          <w:sz w:val="28"/>
          <w:szCs w:val="28"/>
        </w:rPr>
        <w:t xml:space="preserve">- одновременно по трем направлениям, включающим федеральный государственный надзор в сфере образования, федеральный государственный контроль качества образования, лицензионный контроль за образовательной деятельностью (75 проверок из 210 запланированных, что составляет 35,7 % </w:t>
      </w:r>
      <w:r w:rsidRPr="00584A47">
        <w:rPr>
          <w:rFonts w:ascii="Times New Roman" w:hAnsi="Times New Roman" w:cs="Times New Roman"/>
          <w:b w:val="0"/>
          <w:sz w:val="28"/>
          <w:szCs w:val="28"/>
        </w:rPr>
        <w:lastRenderedPageBreak/>
        <w:t>от общего числа проверок);</w:t>
      </w:r>
    </w:p>
    <w:p w:rsidR="000B1FA1" w:rsidRPr="00584A47" w:rsidRDefault="00BE733E">
      <w:pPr>
        <w:pStyle w:val="ConsPlusTitle"/>
        <w:ind w:firstLine="708"/>
        <w:jc w:val="both"/>
        <w:outlineLvl w:val="1"/>
        <w:rPr>
          <w:rFonts w:ascii="Times New Roman" w:hAnsi="Times New Roman" w:cs="Times New Roman"/>
          <w:sz w:val="28"/>
          <w:szCs w:val="28"/>
        </w:rPr>
      </w:pPr>
      <w:r w:rsidRPr="00584A47">
        <w:rPr>
          <w:rFonts w:ascii="Times New Roman" w:hAnsi="Times New Roman" w:cs="Times New Roman"/>
          <w:b w:val="0"/>
          <w:sz w:val="28"/>
          <w:szCs w:val="28"/>
        </w:rPr>
        <w:t xml:space="preserve">- одновременно по двум направлениям, включающим федеральный </w:t>
      </w:r>
      <w:r w:rsidRPr="00584A47">
        <w:rPr>
          <w:rFonts w:ascii="Times New Roman" w:hAnsi="Times New Roman" w:cs="Times New Roman"/>
          <w:sz w:val="28"/>
          <w:szCs w:val="28"/>
        </w:rPr>
        <w:br/>
      </w:r>
      <w:r w:rsidRPr="00584A47">
        <w:rPr>
          <w:rFonts w:ascii="Times New Roman" w:hAnsi="Times New Roman" w:cs="Times New Roman"/>
          <w:b w:val="0"/>
          <w:sz w:val="28"/>
          <w:szCs w:val="28"/>
        </w:rPr>
        <w:t xml:space="preserve">государственный надзор в сфере образования, лицензионный контроль за образовательной деятельностью (105 проверок из 210 запланированных, что составляет 50,0 % от общего числа проверок). </w:t>
      </w:r>
    </w:p>
    <w:p w:rsidR="000B1FA1" w:rsidRPr="00B52B8D" w:rsidRDefault="00BE733E">
      <w:pPr>
        <w:pStyle w:val="ConsPlusTitle"/>
        <w:ind w:firstLine="708"/>
        <w:jc w:val="both"/>
        <w:outlineLvl w:val="1"/>
        <w:rPr>
          <w:rFonts w:ascii="Times New Roman" w:hAnsi="Times New Roman" w:cs="Times New Roman"/>
          <w:sz w:val="28"/>
          <w:szCs w:val="28"/>
        </w:rPr>
      </w:pPr>
      <w:r w:rsidRPr="00584A47">
        <w:rPr>
          <w:rFonts w:ascii="Times New Roman" w:hAnsi="Times New Roman" w:cs="Times New Roman"/>
          <w:b w:val="0"/>
          <w:sz w:val="28"/>
          <w:szCs w:val="28"/>
        </w:rPr>
        <w:t xml:space="preserve">При этом 195 плановых проверок (92,8 %) планировалось провести </w:t>
      </w:r>
      <w:r w:rsidRPr="00584A47">
        <w:rPr>
          <w:rFonts w:ascii="Times New Roman" w:hAnsi="Times New Roman" w:cs="Times New Roman"/>
          <w:b w:val="0"/>
          <w:sz w:val="28"/>
          <w:szCs w:val="28"/>
        </w:rPr>
        <w:br/>
        <w:t>в форме выездной проверки. Такой подход при формировании и реализации Плана проверок позволяет существенно повысить эффективность контрольных (надзорных) мероприятий.</w:t>
      </w:r>
    </w:p>
    <w:p w:rsidR="000B1FA1" w:rsidRPr="00B52B8D" w:rsidRDefault="00BE733E">
      <w:pPr>
        <w:spacing w:after="0" w:line="240" w:lineRule="auto"/>
        <w:ind w:firstLine="708"/>
        <w:jc w:val="both"/>
        <w:rPr>
          <w:rFonts w:ascii="Times New Roman" w:hAnsi="Times New Roman" w:cs="Times New Roman"/>
          <w:sz w:val="28"/>
          <w:szCs w:val="28"/>
        </w:rPr>
      </w:pPr>
      <w:r w:rsidRPr="00B52B8D">
        <w:rPr>
          <w:rFonts w:ascii="Times New Roman" w:hAnsi="Times New Roman" w:cs="Times New Roman"/>
          <w:sz w:val="28"/>
          <w:szCs w:val="28"/>
        </w:rPr>
        <w:t xml:space="preserve">В 2020 году в соответствии с распоряжением Министерства от 30 октября 2019 г. № 1476 "Об утверждении плана проведения министерством образования и науки Хабаровского края плановых проверок юридических лиц и индивидуальных предпринимателей на 2020 год" было запланировано проведение 210 проверок в отношении организаций, осуществляющих образовательную деятельность. </w:t>
      </w:r>
    </w:p>
    <w:p w:rsidR="000B1FA1" w:rsidRPr="00B52B8D" w:rsidRDefault="00BE733E">
      <w:pPr>
        <w:spacing w:after="0" w:line="240" w:lineRule="auto"/>
        <w:ind w:firstLine="708"/>
        <w:jc w:val="both"/>
        <w:rPr>
          <w:rFonts w:ascii="Times New Roman" w:hAnsi="Times New Roman" w:cs="Times New Roman"/>
          <w:sz w:val="28"/>
          <w:szCs w:val="28"/>
        </w:rPr>
      </w:pPr>
      <w:r w:rsidRPr="00B52B8D">
        <w:rPr>
          <w:rFonts w:ascii="Times New Roman" w:hAnsi="Times New Roman" w:cs="Times New Roman"/>
          <w:sz w:val="28"/>
          <w:szCs w:val="28"/>
        </w:rPr>
        <w:t>Согласно распоряжению Министерства от 30 октября 2019 г. № 1477 "Об утверждении плана проведения проверок деятельности органов местного самоуправления и должностных лиц местного самоуправления на 2020 год</w:t>
      </w:r>
      <w:proofErr w:type="gramStart"/>
      <w:r w:rsidRPr="00B52B8D">
        <w:rPr>
          <w:rFonts w:ascii="Times New Roman" w:hAnsi="Times New Roman" w:cs="Times New Roman"/>
          <w:sz w:val="28"/>
          <w:szCs w:val="28"/>
        </w:rPr>
        <w:t>"</w:t>
      </w:r>
      <w:proofErr w:type="gramEnd"/>
      <w:r w:rsidR="00466AB8" w:rsidRPr="00B52B8D">
        <w:rPr>
          <w:rFonts w:ascii="Times New Roman" w:hAnsi="Times New Roman" w:cs="Times New Roman"/>
          <w:sz w:val="28"/>
          <w:szCs w:val="28"/>
        </w:rPr>
        <w:t xml:space="preserve"> </w:t>
      </w:r>
      <w:r w:rsidRPr="00B52B8D">
        <w:rPr>
          <w:rFonts w:ascii="Times New Roman" w:hAnsi="Times New Roman" w:cs="Times New Roman"/>
          <w:sz w:val="28"/>
          <w:szCs w:val="28"/>
        </w:rPr>
        <w:t xml:space="preserve">было запланировано проведение </w:t>
      </w:r>
      <w:r w:rsidR="00466AB8" w:rsidRPr="00B52B8D">
        <w:rPr>
          <w:rFonts w:ascii="Times New Roman" w:hAnsi="Times New Roman" w:cs="Times New Roman"/>
          <w:sz w:val="28"/>
          <w:szCs w:val="28"/>
        </w:rPr>
        <w:t xml:space="preserve">проверок в отношении </w:t>
      </w:r>
      <w:r w:rsidR="00FE01C1">
        <w:rPr>
          <w:rFonts w:ascii="Times New Roman" w:hAnsi="Times New Roman" w:cs="Times New Roman"/>
          <w:sz w:val="28"/>
          <w:szCs w:val="28"/>
        </w:rPr>
        <w:t>шести</w:t>
      </w:r>
      <w:r w:rsidRPr="00B52B8D">
        <w:rPr>
          <w:rFonts w:ascii="Times New Roman" w:hAnsi="Times New Roman" w:cs="Times New Roman"/>
          <w:sz w:val="28"/>
          <w:szCs w:val="28"/>
        </w:rPr>
        <w:t xml:space="preserve"> органов местного самоуправления и должностных лиц местного самоуправления.</w:t>
      </w:r>
    </w:p>
    <w:p w:rsidR="000B1FA1" w:rsidRPr="00B52B8D" w:rsidRDefault="00BE733E">
      <w:pPr>
        <w:spacing w:after="0" w:line="240" w:lineRule="auto"/>
        <w:ind w:firstLine="709"/>
        <w:jc w:val="both"/>
        <w:outlineLvl w:val="1"/>
        <w:rPr>
          <w:rFonts w:ascii="Times New Roman" w:hAnsi="Times New Roman" w:cs="Times New Roman"/>
          <w:sz w:val="28"/>
          <w:szCs w:val="28"/>
        </w:rPr>
      </w:pPr>
      <w:r w:rsidRPr="00B52B8D">
        <w:rPr>
          <w:rFonts w:ascii="Times New Roman" w:hAnsi="Times New Roman" w:cs="Times New Roman"/>
          <w:sz w:val="28"/>
          <w:szCs w:val="28"/>
        </w:rPr>
        <w:t>В течение 20</w:t>
      </w:r>
      <w:r w:rsidRPr="00B52B8D">
        <w:rPr>
          <w:rFonts w:ascii="Times New Roman" w:eastAsia="Times New Roman" w:hAnsi="Times New Roman" w:cs="Times New Roman"/>
          <w:bCs/>
          <w:sz w:val="28"/>
          <w:szCs w:val="28"/>
          <w:lang w:eastAsia="ru-RU"/>
        </w:rPr>
        <w:t>20</w:t>
      </w:r>
      <w:r w:rsidRPr="00B52B8D">
        <w:rPr>
          <w:rFonts w:ascii="Times New Roman" w:hAnsi="Times New Roman" w:cs="Times New Roman"/>
          <w:sz w:val="28"/>
          <w:szCs w:val="28"/>
        </w:rPr>
        <w:t xml:space="preserve"> года в отношении юридических лиц и индивидуальных предпринимателей Министерством проведен</w:t>
      </w:r>
      <w:r w:rsidRPr="00B52B8D">
        <w:rPr>
          <w:rFonts w:ascii="Times New Roman" w:eastAsia="Times New Roman" w:hAnsi="Times New Roman" w:cs="Times New Roman"/>
          <w:bCs/>
          <w:sz w:val="28"/>
          <w:szCs w:val="28"/>
          <w:lang w:eastAsia="ru-RU"/>
        </w:rPr>
        <w:t>а</w:t>
      </w:r>
      <w:r w:rsidRPr="00B52B8D">
        <w:rPr>
          <w:rFonts w:ascii="Times New Roman" w:hAnsi="Times New Roman" w:cs="Times New Roman"/>
          <w:sz w:val="28"/>
          <w:szCs w:val="28"/>
        </w:rPr>
        <w:t xml:space="preserve"> </w:t>
      </w:r>
      <w:r w:rsidRPr="00B52B8D">
        <w:rPr>
          <w:rFonts w:ascii="Times New Roman" w:eastAsia="Times New Roman" w:hAnsi="Times New Roman" w:cs="Times New Roman"/>
          <w:bCs/>
          <w:sz w:val="28"/>
          <w:szCs w:val="28"/>
          <w:lang w:eastAsia="ru-RU"/>
        </w:rPr>
        <w:t>81</w:t>
      </w:r>
      <w:r w:rsidRPr="00B52B8D">
        <w:rPr>
          <w:rFonts w:ascii="Times New Roman" w:hAnsi="Times New Roman" w:cs="Times New Roman"/>
          <w:sz w:val="28"/>
          <w:szCs w:val="28"/>
        </w:rPr>
        <w:t xml:space="preserve"> провер</w:t>
      </w:r>
      <w:r w:rsidRPr="00B52B8D">
        <w:rPr>
          <w:rFonts w:ascii="Times New Roman" w:eastAsia="Times New Roman" w:hAnsi="Times New Roman" w:cs="Times New Roman"/>
          <w:bCs/>
          <w:sz w:val="28"/>
          <w:szCs w:val="28"/>
          <w:lang w:eastAsia="ru-RU"/>
        </w:rPr>
        <w:t>ка</w:t>
      </w:r>
      <w:r w:rsidRPr="00B52B8D">
        <w:rPr>
          <w:rFonts w:ascii="Times New Roman" w:hAnsi="Times New Roman" w:cs="Times New Roman"/>
          <w:sz w:val="28"/>
          <w:szCs w:val="28"/>
        </w:rPr>
        <w:t xml:space="preserve">, в том числе </w:t>
      </w:r>
      <w:r w:rsidRPr="00B52B8D">
        <w:rPr>
          <w:rFonts w:ascii="Times New Roman" w:eastAsia="Times New Roman" w:hAnsi="Times New Roman" w:cs="Times New Roman"/>
          <w:bCs/>
          <w:sz w:val="28"/>
          <w:szCs w:val="28"/>
          <w:lang w:eastAsia="ru-RU"/>
        </w:rPr>
        <w:t>48</w:t>
      </w:r>
      <w:r w:rsidRPr="00B52B8D">
        <w:rPr>
          <w:rFonts w:ascii="Times New Roman" w:hAnsi="Times New Roman" w:cs="Times New Roman"/>
          <w:sz w:val="28"/>
          <w:szCs w:val="28"/>
        </w:rPr>
        <w:t xml:space="preserve"> плановых проверок, </w:t>
      </w:r>
      <w:r w:rsidRPr="00B52B8D">
        <w:rPr>
          <w:rFonts w:ascii="Times New Roman" w:eastAsia="Times New Roman" w:hAnsi="Times New Roman" w:cs="Times New Roman"/>
          <w:bCs/>
          <w:sz w:val="28"/>
          <w:szCs w:val="28"/>
          <w:lang w:eastAsia="ru-RU"/>
        </w:rPr>
        <w:t>33</w:t>
      </w:r>
      <w:r w:rsidRPr="00B52B8D">
        <w:rPr>
          <w:rFonts w:ascii="Times New Roman" w:hAnsi="Times New Roman" w:cs="Times New Roman"/>
          <w:sz w:val="28"/>
          <w:szCs w:val="28"/>
        </w:rPr>
        <w:t xml:space="preserve"> внеплановые проверки. В отношении органов местного самоуправления и должностных лиц местного самоупра</w:t>
      </w:r>
      <w:r w:rsidR="00E07C3B">
        <w:rPr>
          <w:rFonts w:ascii="Times New Roman" w:hAnsi="Times New Roman" w:cs="Times New Roman"/>
          <w:sz w:val="28"/>
          <w:szCs w:val="28"/>
        </w:rPr>
        <w:t>вления Министерством проведены четыре</w:t>
      </w:r>
      <w:r w:rsidRPr="00B52B8D">
        <w:rPr>
          <w:rFonts w:ascii="Times New Roman" w:hAnsi="Times New Roman" w:cs="Times New Roman"/>
          <w:sz w:val="28"/>
          <w:szCs w:val="28"/>
        </w:rPr>
        <w:t xml:space="preserve"> плановые проверки.</w:t>
      </w:r>
    </w:p>
    <w:p w:rsidR="000B1FA1" w:rsidRPr="00B52B8D" w:rsidRDefault="00BE733E">
      <w:pPr>
        <w:spacing w:after="0" w:line="240" w:lineRule="auto"/>
        <w:ind w:firstLine="709"/>
        <w:jc w:val="both"/>
        <w:outlineLvl w:val="1"/>
        <w:rPr>
          <w:rFonts w:ascii="Times New Roman" w:hAnsi="Times New Roman" w:cs="Times New Roman"/>
          <w:sz w:val="28"/>
          <w:szCs w:val="28"/>
        </w:rPr>
      </w:pPr>
      <w:r w:rsidRPr="00B52B8D">
        <w:rPr>
          <w:rFonts w:ascii="Times New Roman" w:hAnsi="Times New Roman" w:cs="Times New Roman"/>
          <w:color w:val="000000" w:themeColor="text1"/>
          <w:sz w:val="28"/>
          <w:szCs w:val="28"/>
        </w:rPr>
        <w:t xml:space="preserve">В рамках федерального государственного надзора в сфере образования проведены </w:t>
      </w:r>
      <w:r w:rsidRPr="00B52B8D">
        <w:rPr>
          <w:rFonts w:ascii="Times New Roman" w:eastAsia="Times New Roman" w:hAnsi="Times New Roman" w:cs="Times New Roman"/>
          <w:bCs/>
          <w:color w:val="000000" w:themeColor="text1"/>
          <w:sz w:val="28"/>
          <w:szCs w:val="28"/>
          <w:lang w:eastAsia="ru-RU"/>
        </w:rPr>
        <w:t>51</w:t>
      </w:r>
      <w:r w:rsidRPr="00B52B8D">
        <w:rPr>
          <w:rFonts w:ascii="Times New Roman" w:hAnsi="Times New Roman" w:cs="Times New Roman"/>
          <w:color w:val="000000" w:themeColor="text1"/>
          <w:sz w:val="28"/>
          <w:szCs w:val="28"/>
        </w:rPr>
        <w:t xml:space="preserve"> плановая проверка и </w:t>
      </w:r>
      <w:r w:rsidR="00FE01C1">
        <w:rPr>
          <w:rFonts w:ascii="Times New Roman" w:hAnsi="Times New Roman" w:cs="Times New Roman"/>
          <w:color w:val="000000" w:themeColor="text1"/>
          <w:sz w:val="28"/>
          <w:szCs w:val="28"/>
        </w:rPr>
        <w:t>две</w:t>
      </w:r>
      <w:r w:rsidRPr="00B52B8D">
        <w:rPr>
          <w:rFonts w:ascii="Times New Roman" w:hAnsi="Times New Roman" w:cs="Times New Roman"/>
          <w:color w:val="000000" w:themeColor="text1"/>
          <w:sz w:val="28"/>
          <w:szCs w:val="28"/>
        </w:rPr>
        <w:t xml:space="preserve"> внеплановые проверки, в рамках федерального государственного контроля качества образования – </w:t>
      </w:r>
      <w:r w:rsidRPr="00B52B8D">
        <w:rPr>
          <w:rFonts w:ascii="Times New Roman" w:eastAsia="Times New Roman" w:hAnsi="Times New Roman" w:cs="Times New Roman"/>
          <w:bCs/>
          <w:color w:val="000000" w:themeColor="text1"/>
          <w:sz w:val="28"/>
          <w:szCs w:val="28"/>
          <w:lang w:eastAsia="ru-RU"/>
        </w:rPr>
        <w:t>27</w:t>
      </w:r>
      <w:r w:rsidRPr="00B52B8D">
        <w:rPr>
          <w:rFonts w:ascii="Times New Roman" w:hAnsi="Times New Roman" w:cs="Times New Roman"/>
          <w:color w:val="000000" w:themeColor="text1"/>
          <w:sz w:val="28"/>
          <w:szCs w:val="28"/>
        </w:rPr>
        <w:t xml:space="preserve"> плановых проверок, в рамках лицензионного контроля за образовательной деятельностью – </w:t>
      </w:r>
      <w:r w:rsidRPr="00B52B8D">
        <w:rPr>
          <w:rFonts w:ascii="Times New Roman" w:eastAsia="Times New Roman" w:hAnsi="Times New Roman" w:cs="Times New Roman"/>
          <w:bCs/>
          <w:color w:val="000000" w:themeColor="text1"/>
          <w:sz w:val="28"/>
          <w:szCs w:val="28"/>
          <w:lang w:eastAsia="ru-RU"/>
        </w:rPr>
        <w:t>44</w:t>
      </w:r>
      <w:r w:rsidRPr="00B52B8D">
        <w:rPr>
          <w:rFonts w:ascii="Times New Roman" w:hAnsi="Times New Roman" w:cs="Times New Roman"/>
          <w:color w:val="000000" w:themeColor="text1"/>
          <w:sz w:val="28"/>
          <w:szCs w:val="28"/>
        </w:rPr>
        <w:t xml:space="preserve"> плановы</w:t>
      </w:r>
      <w:r w:rsidRPr="00B52B8D">
        <w:rPr>
          <w:rFonts w:ascii="Times New Roman" w:eastAsia="Times New Roman" w:hAnsi="Times New Roman" w:cs="Times New Roman"/>
          <w:bCs/>
          <w:color w:val="000000" w:themeColor="text1"/>
          <w:sz w:val="28"/>
          <w:szCs w:val="28"/>
          <w:lang w:eastAsia="ru-RU"/>
        </w:rPr>
        <w:t>е</w:t>
      </w:r>
      <w:r w:rsidRPr="00B52B8D">
        <w:rPr>
          <w:rFonts w:ascii="Times New Roman" w:hAnsi="Times New Roman" w:cs="Times New Roman"/>
          <w:color w:val="000000" w:themeColor="text1"/>
          <w:sz w:val="28"/>
          <w:szCs w:val="28"/>
        </w:rPr>
        <w:t xml:space="preserve"> провер</w:t>
      </w:r>
      <w:r w:rsidRPr="00B52B8D">
        <w:rPr>
          <w:rFonts w:ascii="Times New Roman" w:eastAsia="Times New Roman" w:hAnsi="Times New Roman" w:cs="Times New Roman"/>
          <w:bCs/>
          <w:color w:val="000000" w:themeColor="text1"/>
          <w:sz w:val="28"/>
          <w:szCs w:val="28"/>
          <w:lang w:eastAsia="ru-RU"/>
        </w:rPr>
        <w:t>ки и 31 внеплановая проверка</w:t>
      </w:r>
      <w:r w:rsidRPr="00B52B8D">
        <w:rPr>
          <w:rFonts w:ascii="Times New Roman" w:hAnsi="Times New Roman" w:cs="Times New Roman"/>
          <w:color w:val="000000" w:themeColor="text1"/>
          <w:sz w:val="28"/>
          <w:szCs w:val="28"/>
        </w:rPr>
        <w:t>.</w:t>
      </w:r>
    </w:p>
    <w:p w:rsidR="000B1FA1" w:rsidRPr="00B52B8D" w:rsidRDefault="00BE733E">
      <w:pPr>
        <w:spacing w:after="0" w:line="240" w:lineRule="auto"/>
        <w:ind w:firstLine="709"/>
        <w:jc w:val="both"/>
        <w:outlineLvl w:val="1"/>
        <w:rPr>
          <w:rFonts w:ascii="Times New Roman" w:hAnsi="Times New Roman" w:cs="Times New Roman"/>
          <w:sz w:val="28"/>
          <w:szCs w:val="28"/>
        </w:rPr>
      </w:pPr>
      <w:r w:rsidRPr="00B52B8D">
        <w:rPr>
          <w:rFonts w:ascii="Times New Roman" w:hAnsi="Times New Roman" w:cs="Times New Roman"/>
          <w:sz w:val="28"/>
          <w:szCs w:val="28"/>
        </w:rPr>
        <w:t xml:space="preserve">Распоряжением Министерства от 28 января 2020 г. № 80 "О внесении изменения в план проведения министерством образования и науки Хабаровского края плановых проверок юридических лиц и индивидуальных предпринимателей на 2020 год, утвержденный распоряжением министерства образования и науки Хабаровского края от 30 октября 2019 г. № 1476" из Плана проверок </w:t>
      </w:r>
      <w:r w:rsidRPr="00B52B8D">
        <w:rPr>
          <w:rFonts w:ascii="Times New Roman" w:hAnsi="Times New Roman" w:cs="Times New Roman"/>
          <w:color w:val="000000" w:themeColor="text1"/>
          <w:sz w:val="28"/>
          <w:szCs w:val="28"/>
        </w:rPr>
        <w:t xml:space="preserve">юридических лиц и индивидуальных предпринимателей </w:t>
      </w:r>
      <w:r w:rsidRPr="00B52B8D">
        <w:rPr>
          <w:rFonts w:ascii="Times New Roman" w:hAnsi="Times New Roman" w:cs="Times New Roman"/>
          <w:sz w:val="28"/>
          <w:szCs w:val="28"/>
        </w:rPr>
        <w:t xml:space="preserve">была исключена </w:t>
      </w:r>
      <w:r w:rsidR="00FE01C1">
        <w:rPr>
          <w:rFonts w:ascii="Times New Roman" w:hAnsi="Times New Roman" w:cs="Times New Roman"/>
          <w:sz w:val="28"/>
          <w:szCs w:val="28"/>
        </w:rPr>
        <w:t>одна</w:t>
      </w:r>
      <w:r w:rsidRPr="00B52B8D">
        <w:rPr>
          <w:rFonts w:ascii="Times New Roman" w:hAnsi="Times New Roman" w:cs="Times New Roman"/>
          <w:sz w:val="28"/>
          <w:szCs w:val="28"/>
        </w:rPr>
        <w:t xml:space="preserve"> проверка в отношении индивидуального предпринимателя по основанию, предусмотренному пунктом 7 </w:t>
      </w:r>
      <w:r w:rsidRPr="00B52B8D">
        <w:rPr>
          <w:rFonts w:ascii="Times New Roman" w:hAnsi="Times New Roman" w:cs="Times New Roman"/>
          <w:color w:val="000000"/>
          <w:sz w:val="28"/>
          <w:szCs w:val="28"/>
        </w:rPr>
        <w:t xml:space="preserve">Правил подготовки ежегодных планов </w:t>
      </w:r>
      <w:r w:rsidRPr="00B52B8D">
        <w:rPr>
          <w:rFonts w:ascii="Times New Roman" w:hAnsi="Times New Roman" w:cs="Times New Roman"/>
          <w:sz w:val="28"/>
          <w:szCs w:val="28"/>
        </w:rPr>
        <w:br/>
      </w:r>
      <w:r w:rsidRPr="00B52B8D">
        <w:rPr>
          <w:rFonts w:ascii="Times New Roman" w:hAnsi="Times New Roman" w:cs="Times New Roman"/>
          <w:color w:val="000000"/>
          <w:sz w:val="28"/>
          <w:szCs w:val="28"/>
        </w:rPr>
        <w:t>(</w:t>
      </w:r>
      <w:r w:rsidRPr="00B52B8D">
        <w:rPr>
          <w:rFonts w:ascii="Times New Roman" w:hAnsi="Times New Roman" w:cs="Times New Roman"/>
          <w:sz w:val="28"/>
          <w:szCs w:val="28"/>
        </w:rPr>
        <w:t>в связи с прекращением действия лицензии на осуществление образовательной деятельности).</w:t>
      </w:r>
    </w:p>
    <w:p w:rsidR="000B1FA1" w:rsidRPr="00B52B8D" w:rsidRDefault="00BE733E">
      <w:pPr>
        <w:spacing w:after="0" w:line="240" w:lineRule="auto"/>
        <w:ind w:firstLine="709"/>
        <w:jc w:val="both"/>
        <w:outlineLvl w:val="1"/>
        <w:rPr>
          <w:rFonts w:ascii="Times New Roman" w:hAnsi="Times New Roman" w:cs="Times New Roman"/>
          <w:sz w:val="28"/>
          <w:szCs w:val="28"/>
        </w:rPr>
      </w:pPr>
      <w:r w:rsidRPr="00B52B8D">
        <w:rPr>
          <w:rFonts w:ascii="Times New Roman" w:hAnsi="Times New Roman" w:cs="Times New Roman"/>
          <w:sz w:val="28"/>
          <w:szCs w:val="28"/>
        </w:rPr>
        <w:t xml:space="preserve">Во исполнение Поручения Председателя Правительства Российской Федерации </w:t>
      </w:r>
      <w:proofErr w:type="spellStart"/>
      <w:r w:rsidRPr="00B52B8D">
        <w:rPr>
          <w:rFonts w:ascii="Times New Roman" w:hAnsi="Times New Roman" w:cs="Times New Roman"/>
          <w:sz w:val="28"/>
          <w:szCs w:val="28"/>
        </w:rPr>
        <w:t>Мишустина</w:t>
      </w:r>
      <w:proofErr w:type="spellEnd"/>
      <w:r w:rsidRPr="00B52B8D">
        <w:rPr>
          <w:rFonts w:ascii="Times New Roman" w:hAnsi="Times New Roman" w:cs="Times New Roman"/>
          <w:sz w:val="28"/>
          <w:szCs w:val="28"/>
        </w:rPr>
        <w:t xml:space="preserve"> М.В. от 18 марта 2020 г. № ММ-П36-1945, постановления Правительства Российской Федерации от 03 апреля 2020 г. № 438 "Об особенностях осуществления в 2020 году государственного контроля (надзора), муниципального контроля и о внесении изменения в пункт 7</w:t>
      </w:r>
      <w:r>
        <w:rPr>
          <w:rFonts w:ascii="Times New Roman" w:hAnsi="Times New Roman" w:cs="Times New Roman"/>
          <w:sz w:val="28"/>
          <w:szCs w:val="28"/>
        </w:rPr>
        <w:t xml:space="preserve"> Правил </w:t>
      </w:r>
      <w:r w:rsidRPr="00B52B8D">
        <w:rPr>
          <w:rFonts w:ascii="Times New Roman" w:hAnsi="Times New Roman" w:cs="Times New Roman"/>
          <w:sz w:val="28"/>
          <w:szCs w:val="28"/>
        </w:rPr>
        <w:t xml:space="preserve">подготовки </w:t>
      </w:r>
      <w:r w:rsidRPr="00B52B8D">
        <w:rPr>
          <w:rFonts w:ascii="Times New Roman" w:hAnsi="Times New Roman" w:cs="Times New Roman"/>
          <w:sz w:val="28"/>
          <w:szCs w:val="28"/>
        </w:rPr>
        <w:lastRenderedPageBreak/>
        <w:t xml:space="preserve">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w:t>
      </w:r>
      <w:r w:rsidRPr="00B52B8D">
        <w:rPr>
          <w:rFonts w:ascii="Times New Roman" w:hAnsi="Times New Roman" w:cs="Times New Roman"/>
          <w:color w:val="000000" w:themeColor="text1"/>
          <w:sz w:val="28"/>
          <w:szCs w:val="28"/>
        </w:rPr>
        <w:t>–</w:t>
      </w:r>
      <w:r w:rsidRPr="00B52B8D">
        <w:rPr>
          <w:rFonts w:ascii="Times New Roman" w:hAnsi="Times New Roman" w:cs="Times New Roman"/>
          <w:sz w:val="28"/>
          <w:szCs w:val="28"/>
        </w:rPr>
        <w:t xml:space="preserve"> Постановление Правительства Российской Федерации № 438) в связи со сложной эпидемиологической ситуацией, связанной с распространением новой </w:t>
      </w:r>
      <w:proofErr w:type="spellStart"/>
      <w:r w:rsidRPr="00B52B8D">
        <w:rPr>
          <w:rFonts w:ascii="Times New Roman" w:hAnsi="Times New Roman" w:cs="Times New Roman"/>
          <w:sz w:val="28"/>
          <w:szCs w:val="28"/>
        </w:rPr>
        <w:t>коронавирусной</w:t>
      </w:r>
      <w:proofErr w:type="spellEnd"/>
      <w:r w:rsidRPr="00B52B8D">
        <w:rPr>
          <w:rFonts w:ascii="Times New Roman" w:hAnsi="Times New Roman" w:cs="Times New Roman"/>
          <w:sz w:val="28"/>
          <w:szCs w:val="28"/>
        </w:rPr>
        <w:t xml:space="preserve"> инфекции, распоряжениями Министерства от 23 марта 2020 г. № 346, от 17 апреля 2020 г. №</w:t>
      </w:r>
      <w:r w:rsidR="00D74256">
        <w:rPr>
          <w:rFonts w:ascii="Times New Roman" w:hAnsi="Times New Roman" w:cs="Times New Roman"/>
          <w:sz w:val="28"/>
          <w:szCs w:val="28"/>
        </w:rPr>
        <w:t> </w:t>
      </w:r>
      <w:r w:rsidRPr="00B52B8D">
        <w:rPr>
          <w:rFonts w:ascii="Times New Roman" w:hAnsi="Times New Roman" w:cs="Times New Roman"/>
          <w:sz w:val="28"/>
          <w:szCs w:val="28"/>
        </w:rPr>
        <w:t xml:space="preserve">430 из Плана проверок </w:t>
      </w:r>
      <w:r w:rsidRPr="00B52B8D">
        <w:rPr>
          <w:rFonts w:ascii="Times New Roman" w:hAnsi="Times New Roman" w:cs="Times New Roman"/>
          <w:color w:val="000000" w:themeColor="text1"/>
          <w:sz w:val="28"/>
          <w:szCs w:val="28"/>
        </w:rPr>
        <w:t xml:space="preserve">юридических лиц и индивидуальных предпринимателей </w:t>
      </w:r>
      <w:r w:rsidRPr="00B52B8D">
        <w:rPr>
          <w:rFonts w:ascii="Times New Roman" w:hAnsi="Times New Roman" w:cs="Times New Roman"/>
          <w:sz w:val="28"/>
          <w:szCs w:val="28"/>
        </w:rPr>
        <w:t xml:space="preserve">исключена 161 плановая проверка. </w:t>
      </w:r>
    </w:p>
    <w:p w:rsidR="000B1FA1" w:rsidRPr="00B52B8D" w:rsidRDefault="00BE733E">
      <w:pPr>
        <w:spacing w:after="0" w:line="240" w:lineRule="auto"/>
        <w:ind w:firstLine="709"/>
        <w:jc w:val="both"/>
        <w:outlineLvl w:val="1"/>
        <w:rPr>
          <w:rFonts w:ascii="Times New Roman" w:hAnsi="Times New Roman" w:cs="Times New Roman"/>
          <w:sz w:val="28"/>
          <w:szCs w:val="28"/>
        </w:rPr>
      </w:pPr>
      <w:r w:rsidRPr="00B52B8D">
        <w:rPr>
          <w:rFonts w:ascii="Times New Roman" w:eastAsia="Calibri" w:hAnsi="Times New Roman" w:cs="Times New Roman"/>
          <w:sz w:val="28"/>
          <w:szCs w:val="28"/>
        </w:rPr>
        <w:t xml:space="preserve">Кроме того, </w:t>
      </w:r>
      <w:r w:rsidRPr="00B52B8D">
        <w:rPr>
          <w:rFonts w:ascii="Times New Roman" w:hAnsi="Times New Roman" w:cs="Times New Roman"/>
          <w:sz w:val="28"/>
          <w:szCs w:val="28"/>
        </w:rPr>
        <w:t xml:space="preserve">распоряжением Министерства от 31 марта 2020 г. № 397 </w:t>
      </w:r>
      <w:r w:rsidR="00B61C0B" w:rsidRPr="00B52B8D">
        <w:rPr>
          <w:rFonts w:ascii="Times New Roman" w:hAnsi="Times New Roman" w:cs="Times New Roman"/>
          <w:sz w:val="28"/>
          <w:szCs w:val="28"/>
        </w:rPr>
        <w:br/>
      </w:r>
      <w:r w:rsidRPr="00B52B8D">
        <w:rPr>
          <w:rFonts w:ascii="Times New Roman" w:hAnsi="Times New Roman" w:cs="Times New Roman"/>
          <w:sz w:val="28"/>
          <w:szCs w:val="28"/>
        </w:rPr>
        <w:t xml:space="preserve">из Плана проведения проверок деятельности органов местного самоуправления и должностных лиц местного самоуправления на 2020 год исключены </w:t>
      </w:r>
      <w:r w:rsidR="00B92930">
        <w:rPr>
          <w:rFonts w:ascii="Times New Roman" w:hAnsi="Times New Roman" w:cs="Times New Roman"/>
          <w:sz w:val="28"/>
          <w:szCs w:val="28"/>
        </w:rPr>
        <w:t xml:space="preserve">две </w:t>
      </w:r>
      <w:r w:rsidRPr="00B52B8D">
        <w:rPr>
          <w:rFonts w:ascii="Times New Roman" w:hAnsi="Times New Roman" w:cs="Times New Roman"/>
          <w:sz w:val="28"/>
          <w:szCs w:val="28"/>
        </w:rPr>
        <w:t>проверк</w:t>
      </w:r>
      <w:r w:rsidR="00B92930">
        <w:rPr>
          <w:rFonts w:ascii="Times New Roman" w:hAnsi="Times New Roman" w:cs="Times New Roman"/>
          <w:sz w:val="28"/>
          <w:szCs w:val="28"/>
        </w:rPr>
        <w:t>и в отношении администраций г. </w:t>
      </w:r>
      <w:r w:rsidRPr="00B52B8D">
        <w:rPr>
          <w:rFonts w:ascii="Times New Roman" w:hAnsi="Times New Roman" w:cs="Times New Roman"/>
          <w:sz w:val="28"/>
          <w:szCs w:val="28"/>
        </w:rPr>
        <w:t>Хабаровска и Амурского муниципального района.</w:t>
      </w:r>
    </w:p>
    <w:p w:rsidR="000B1FA1" w:rsidRPr="00B52B8D" w:rsidRDefault="00BE733E">
      <w:pPr>
        <w:pStyle w:val="ConsPlusTitle"/>
        <w:ind w:firstLine="708"/>
        <w:jc w:val="both"/>
        <w:outlineLvl w:val="1"/>
        <w:rPr>
          <w:rFonts w:ascii="Times New Roman" w:hAnsi="Times New Roman" w:cs="Times New Roman"/>
          <w:b w:val="0"/>
          <w:sz w:val="28"/>
          <w:szCs w:val="28"/>
        </w:rPr>
      </w:pPr>
      <w:r w:rsidRPr="00B52B8D">
        <w:rPr>
          <w:rFonts w:ascii="Times New Roman" w:hAnsi="Times New Roman" w:cs="Times New Roman"/>
          <w:b w:val="0"/>
          <w:color w:val="000000" w:themeColor="text1"/>
          <w:sz w:val="28"/>
          <w:szCs w:val="28"/>
        </w:rPr>
        <w:t xml:space="preserve">Таким образом, План проверок юридических лиц и индивидуальных предпринимателей, План проведения проверок деятельности органов местного самоуправления и должностных лиц местного самоуправления выполнены в полном объеме. </w:t>
      </w:r>
    </w:p>
    <w:p w:rsidR="000B1FA1" w:rsidRPr="00B52B8D" w:rsidRDefault="000B1FA1">
      <w:pPr>
        <w:pStyle w:val="ConsPlusTitle"/>
        <w:ind w:firstLine="708"/>
        <w:jc w:val="both"/>
        <w:outlineLvl w:val="1"/>
        <w:rPr>
          <w:rFonts w:ascii="Times New Roman" w:hAnsi="Times New Roman" w:cs="Times New Roman"/>
          <w:b w:val="0"/>
          <w:sz w:val="28"/>
          <w:szCs w:val="28"/>
        </w:rPr>
      </w:pPr>
    </w:p>
    <w:p w:rsidR="000B1FA1" w:rsidRPr="00B8279D" w:rsidRDefault="00BE733E" w:rsidP="00B92930">
      <w:pPr>
        <w:pStyle w:val="ConsPlusTitle"/>
        <w:spacing w:after="120"/>
        <w:ind w:firstLine="709"/>
        <w:jc w:val="both"/>
        <w:outlineLvl w:val="1"/>
        <w:rPr>
          <w:rFonts w:ascii="Times New Roman" w:hAnsi="Times New Roman" w:cs="Times New Roman"/>
          <w:b w:val="0"/>
          <w:sz w:val="28"/>
          <w:szCs w:val="28"/>
        </w:rPr>
      </w:pPr>
      <w:r w:rsidRPr="00B8279D">
        <w:rPr>
          <w:rFonts w:ascii="Times New Roman" w:hAnsi="Times New Roman" w:cs="Times New Roman"/>
          <w:b w:val="0"/>
          <w:sz w:val="28"/>
          <w:szCs w:val="28"/>
        </w:rPr>
        <w:t>2.1.1. Проверки, проведенные в рамках федерального государственного надзора в сфере образования, в отношении организаций, осуществляющих образовательную деятельность, и органов местного самоуправления, осуществляющих управление в сфере образования</w:t>
      </w:r>
    </w:p>
    <w:p w:rsidR="000B1FA1" w:rsidRPr="00B52B8D" w:rsidRDefault="00BE733E">
      <w:pPr>
        <w:pStyle w:val="ConsPlusTitle"/>
        <w:ind w:firstLine="708"/>
        <w:jc w:val="both"/>
        <w:outlineLvl w:val="1"/>
        <w:rPr>
          <w:rFonts w:ascii="Times New Roman" w:hAnsi="Times New Roman" w:cs="Times New Roman"/>
          <w:b w:val="0"/>
          <w:sz w:val="28"/>
          <w:szCs w:val="28"/>
        </w:rPr>
      </w:pPr>
      <w:r w:rsidRPr="00B52B8D">
        <w:rPr>
          <w:rFonts w:ascii="Times New Roman" w:hAnsi="Times New Roman" w:cs="Times New Roman"/>
          <w:b w:val="0"/>
          <w:color w:val="000000" w:themeColor="text1"/>
          <w:sz w:val="28"/>
          <w:szCs w:val="28"/>
        </w:rPr>
        <w:t xml:space="preserve">Из </w:t>
      </w:r>
      <w:bookmarkStart w:id="3" w:name="__DdeLink__10424_3239741979"/>
      <w:r w:rsidRPr="00B52B8D">
        <w:rPr>
          <w:rFonts w:ascii="Times New Roman" w:hAnsi="Times New Roman" w:cs="Times New Roman"/>
          <w:b w:val="0"/>
          <w:color w:val="000000" w:themeColor="text1"/>
          <w:sz w:val="28"/>
          <w:szCs w:val="28"/>
        </w:rPr>
        <w:t>51 плановой проверки</w:t>
      </w:r>
      <w:bookmarkEnd w:id="3"/>
      <w:r w:rsidRPr="00B52B8D">
        <w:rPr>
          <w:rFonts w:ascii="Times New Roman" w:hAnsi="Times New Roman" w:cs="Times New Roman"/>
          <w:b w:val="0"/>
          <w:color w:val="000000" w:themeColor="text1"/>
          <w:sz w:val="28"/>
          <w:szCs w:val="28"/>
        </w:rPr>
        <w:t xml:space="preserve"> (</w:t>
      </w:r>
      <w:r w:rsidRPr="00B52B8D">
        <w:rPr>
          <w:rFonts w:ascii="Times New Roman" w:hAnsi="Times New Roman" w:cs="Times New Roman"/>
          <w:b w:val="0"/>
          <w:sz w:val="28"/>
          <w:szCs w:val="28"/>
          <w:lang w:eastAsia="ar-SA"/>
        </w:rPr>
        <w:t>98,1 % от общего количества плановых проверок, проведенных в 20</w:t>
      </w:r>
      <w:r w:rsidRPr="00B52B8D">
        <w:rPr>
          <w:rFonts w:ascii="Times New Roman" w:eastAsiaTheme="minorHAnsi" w:hAnsi="Times New Roman" w:cs="Times New Roman"/>
          <w:b w:val="0"/>
          <w:sz w:val="28"/>
          <w:szCs w:val="28"/>
          <w:lang w:eastAsia="ar-SA"/>
        </w:rPr>
        <w:t>20</w:t>
      </w:r>
      <w:r w:rsidRPr="00B52B8D">
        <w:rPr>
          <w:rFonts w:ascii="Times New Roman" w:hAnsi="Times New Roman" w:cs="Times New Roman"/>
          <w:b w:val="0"/>
          <w:sz w:val="28"/>
          <w:szCs w:val="28"/>
          <w:lang w:eastAsia="ar-SA"/>
        </w:rPr>
        <w:t xml:space="preserve"> году) </w:t>
      </w:r>
      <w:r w:rsidRPr="00B52B8D">
        <w:rPr>
          <w:rFonts w:ascii="Times New Roman" w:hAnsi="Times New Roman" w:cs="Times New Roman"/>
          <w:b w:val="0"/>
          <w:color w:val="000000" w:themeColor="text1"/>
          <w:sz w:val="28"/>
          <w:szCs w:val="28"/>
        </w:rPr>
        <w:t xml:space="preserve">Министерством в рамках федерального государственного надзора в сфере образования проведены </w:t>
      </w:r>
      <w:r w:rsidRPr="00B52B8D">
        <w:rPr>
          <w:rFonts w:ascii="Times New Roman" w:hAnsi="Times New Roman" w:cs="Times New Roman"/>
          <w:b w:val="0"/>
          <w:sz w:val="28"/>
          <w:szCs w:val="28"/>
        </w:rPr>
        <w:t>47 проверок</w:t>
      </w:r>
      <w:r w:rsidRPr="00B52B8D">
        <w:rPr>
          <w:rFonts w:ascii="Times New Roman" w:hAnsi="Times New Roman" w:cs="Times New Roman"/>
          <w:b w:val="0"/>
          <w:sz w:val="28"/>
          <w:szCs w:val="28"/>
          <w:lang w:eastAsia="ar-SA"/>
        </w:rPr>
        <w:t xml:space="preserve"> в отношении </w:t>
      </w:r>
      <w:r w:rsidRPr="00B52B8D">
        <w:rPr>
          <w:rFonts w:ascii="Times New Roman" w:hAnsi="Times New Roman" w:cs="Times New Roman"/>
          <w:b w:val="0"/>
          <w:sz w:val="28"/>
          <w:szCs w:val="28"/>
        </w:rPr>
        <w:t xml:space="preserve">организаций, осуществляющих образовательную деятельность (90,4 % </w:t>
      </w:r>
      <w:r w:rsidRPr="00B52B8D">
        <w:rPr>
          <w:rFonts w:ascii="Times New Roman" w:hAnsi="Times New Roman" w:cs="Times New Roman"/>
          <w:sz w:val="28"/>
          <w:szCs w:val="28"/>
        </w:rPr>
        <w:br/>
      </w:r>
      <w:r w:rsidRPr="00B52B8D">
        <w:rPr>
          <w:rFonts w:ascii="Times New Roman" w:hAnsi="Times New Roman" w:cs="Times New Roman"/>
          <w:b w:val="0"/>
          <w:sz w:val="28"/>
          <w:szCs w:val="28"/>
        </w:rPr>
        <w:t xml:space="preserve">от общего числа плановых проверок), </w:t>
      </w:r>
      <w:r w:rsidR="0022582D">
        <w:rPr>
          <w:rFonts w:ascii="Times New Roman" w:hAnsi="Times New Roman" w:cs="Times New Roman"/>
          <w:b w:val="0"/>
          <w:sz w:val="28"/>
          <w:szCs w:val="28"/>
          <w:lang w:eastAsia="ar-SA"/>
        </w:rPr>
        <w:t xml:space="preserve">четыре </w:t>
      </w:r>
      <w:r w:rsidRPr="00B52B8D">
        <w:rPr>
          <w:rFonts w:ascii="Times New Roman" w:hAnsi="Times New Roman" w:cs="Times New Roman"/>
          <w:b w:val="0"/>
          <w:sz w:val="28"/>
          <w:szCs w:val="28"/>
          <w:lang w:eastAsia="ar-SA"/>
        </w:rPr>
        <w:t>проверки – в отношении органов местного самоуправления, осуществляющих управление в сфере образования (7,7 % от общего числа плановых пров</w:t>
      </w:r>
      <w:r w:rsidRPr="00B52B8D">
        <w:rPr>
          <w:rFonts w:ascii="Times New Roman" w:hAnsi="Times New Roman" w:cs="Times New Roman"/>
          <w:b w:val="0"/>
          <w:sz w:val="28"/>
          <w:szCs w:val="28"/>
        </w:rPr>
        <w:t>е</w:t>
      </w:r>
      <w:r w:rsidRPr="00B52B8D">
        <w:rPr>
          <w:rFonts w:ascii="Times New Roman" w:hAnsi="Times New Roman" w:cs="Times New Roman"/>
          <w:b w:val="0"/>
          <w:sz w:val="28"/>
          <w:szCs w:val="28"/>
          <w:lang w:eastAsia="ar-SA"/>
        </w:rPr>
        <w:t>рок).</w:t>
      </w:r>
    </w:p>
    <w:p w:rsidR="000B1FA1" w:rsidRPr="00B52B8D" w:rsidRDefault="00BE733E">
      <w:pPr>
        <w:spacing w:after="0" w:line="240" w:lineRule="auto"/>
        <w:ind w:firstLine="709"/>
        <w:jc w:val="both"/>
        <w:rPr>
          <w:rFonts w:ascii="Times New Roman" w:hAnsi="Times New Roman" w:cs="Times New Roman"/>
          <w:sz w:val="28"/>
          <w:szCs w:val="28"/>
        </w:rPr>
      </w:pPr>
      <w:r w:rsidRPr="00B52B8D">
        <w:rPr>
          <w:rFonts w:ascii="Times New Roman" w:hAnsi="Times New Roman" w:cs="Times New Roman"/>
          <w:sz w:val="28"/>
          <w:szCs w:val="28"/>
          <w:lang w:eastAsia="ar-SA"/>
        </w:rPr>
        <w:t xml:space="preserve">В отношении общеобразовательных организаций проведены 28 плановых проверок, в отношении дошкольных образовательных организаций – 14 плановых проверок, в отношении организаций дополнительного образования – </w:t>
      </w:r>
      <w:r w:rsidR="0022582D">
        <w:rPr>
          <w:rFonts w:ascii="Times New Roman" w:hAnsi="Times New Roman" w:cs="Times New Roman"/>
          <w:sz w:val="28"/>
          <w:szCs w:val="28"/>
          <w:lang w:eastAsia="ar-SA"/>
        </w:rPr>
        <w:t>две</w:t>
      </w:r>
      <w:r w:rsidRPr="00B52B8D">
        <w:rPr>
          <w:rFonts w:ascii="Times New Roman" w:hAnsi="Times New Roman" w:cs="Times New Roman"/>
          <w:sz w:val="28"/>
          <w:szCs w:val="28"/>
          <w:lang w:eastAsia="ar-SA"/>
        </w:rPr>
        <w:t xml:space="preserve"> проверки, в отношении организаций дополнительного профессионального образования – </w:t>
      </w:r>
      <w:r w:rsidR="0022582D">
        <w:rPr>
          <w:rFonts w:ascii="Times New Roman" w:hAnsi="Times New Roman" w:cs="Times New Roman"/>
          <w:sz w:val="28"/>
          <w:szCs w:val="28"/>
          <w:lang w:eastAsia="ar-SA"/>
        </w:rPr>
        <w:t>две</w:t>
      </w:r>
      <w:r w:rsidRPr="00B52B8D">
        <w:rPr>
          <w:rFonts w:ascii="Times New Roman" w:hAnsi="Times New Roman" w:cs="Times New Roman"/>
          <w:sz w:val="28"/>
          <w:szCs w:val="28"/>
          <w:lang w:eastAsia="ar-SA"/>
        </w:rPr>
        <w:t xml:space="preserve"> проверки, в отношении профессиональных образовательных организаций – </w:t>
      </w:r>
      <w:r w:rsidR="0022582D">
        <w:rPr>
          <w:rFonts w:ascii="Times New Roman" w:hAnsi="Times New Roman" w:cs="Times New Roman"/>
          <w:sz w:val="28"/>
          <w:szCs w:val="28"/>
          <w:lang w:eastAsia="ar-SA"/>
        </w:rPr>
        <w:t>одна</w:t>
      </w:r>
      <w:r w:rsidRPr="00B52B8D">
        <w:rPr>
          <w:rFonts w:ascii="Times New Roman" w:hAnsi="Times New Roman" w:cs="Times New Roman"/>
          <w:sz w:val="28"/>
          <w:szCs w:val="28"/>
          <w:lang w:eastAsia="ar-SA"/>
        </w:rPr>
        <w:t xml:space="preserve"> проверка, в отношении органов местного самоуправления, осуществляющих управление в сфере образования, – </w:t>
      </w:r>
      <w:r w:rsidR="0022582D">
        <w:rPr>
          <w:rFonts w:ascii="Times New Roman" w:hAnsi="Times New Roman" w:cs="Times New Roman"/>
          <w:sz w:val="28"/>
          <w:szCs w:val="28"/>
          <w:lang w:eastAsia="ar-SA"/>
        </w:rPr>
        <w:t>четыре</w:t>
      </w:r>
      <w:r w:rsidRPr="00B52B8D">
        <w:rPr>
          <w:rFonts w:ascii="Times New Roman" w:hAnsi="Times New Roman" w:cs="Times New Roman"/>
          <w:sz w:val="28"/>
          <w:szCs w:val="28"/>
          <w:lang w:eastAsia="ar-SA"/>
        </w:rPr>
        <w:t xml:space="preserve"> проверки. </w:t>
      </w:r>
    </w:p>
    <w:p w:rsidR="000B1FA1" w:rsidRPr="00CF07B6" w:rsidRDefault="00BE733E">
      <w:pPr>
        <w:spacing w:after="0" w:line="240" w:lineRule="auto"/>
        <w:ind w:firstLine="709"/>
        <w:jc w:val="both"/>
        <w:rPr>
          <w:rFonts w:ascii="Times New Roman" w:hAnsi="Times New Roman" w:cs="Times New Roman"/>
          <w:sz w:val="16"/>
          <w:szCs w:val="16"/>
        </w:rPr>
      </w:pPr>
      <w:r w:rsidRPr="00B52B8D">
        <w:rPr>
          <w:rFonts w:ascii="Times New Roman" w:hAnsi="Times New Roman" w:cs="Times New Roman"/>
          <w:sz w:val="28"/>
          <w:szCs w:val="28"/>
          <w:lang w:eastAsia="ar-SA"/>
        </w:rPr>
        <w:t xml:space="preserve">Количество плановых проверок, проведенных в отношении различных объектов федерального государственного надзора в сфере образования </w:t>
      </w:r>
      <w:r w:rsidR="00CF07B6" w:rsidRPr="00B52B8D">
        <w:rPr>
          <w:rFonts w:ascii="Times New Roman" w:hAnsi="Times New Roman" w:cs="Times New Roman"/>
          <w:sz w:val="28"/>
          <w:szCs w:val="28"/>
        </w:rPr>
        <w:br/>
      </w:r>
      <w:r w:rsidRPr="00B52B8D">
        <w:rPr>
          <w:rFonts w:ascii="Times New Roman" w:hAnsi="Times New Roman" w:cs="Times New Roman"/>
          <w:sz w:val="28"/>
          <w:szCs w:val="28"/>
          <w:lang w:eastAsia="ar-SA"/>
        </w:rPr>
        <w:t xml:space="preserve">в 2020 году, представлено на диаграмме № 1. </w:t>
      </w:r>
    </w:p>
    <w:p w:rsidR="000B1FA1" w:rsidRDefault="00BE733E">
      <w:pPr>
        <w:spacing w:after="0" w:line="240" w:lineRule="auto"/>
        <w:ind w:firstLine="709"/>
        <w:jc w:val="both"/>
        <w:rPr>
          <w:rFonts w:ascii="Times New Roman" w:hAnsi="Times New Roman"/>
          <w:sz w:val="16"/>
          <w:szCs w:val="16"/>
          <w:lang w:eastAsia="ar-SA"/>
        </w:rPr>
      </w:pPr>
      <w:r>
        <w:rPr>
          <w:rFonts w:ascii="Times New Roman" w:hAnsi="Times New Roman"/>
          <w:noProof/>
          <w:sz w:val="16"/>
          <w:szCs w:val="16"/>
          <w:lang w:eastAsia="ru-RU"/>
        </w:rPr>
        <w:lastRenderedPageBreak/>
        <w:drawing>
          <wp:anchor distT="0" distB="0" distL="0" distR="0" simplePos="0" relativeHeight="2" behindDoc="0" locked="0" layoutInCell="1" allowOverlap="1">
            <wp:simplePos x="0" y="0"/>
            <wp:positionH relativeFrom="column">
              <wp:posOffset>0</wp:posOffset>
            </wp:positionH>
            <wp:positionV relativeFrom="paragraph">
              <wp:posOffset>635</wp:posOffset>
            </wp:positionV>
            <wp:extent cx="5490210" cy="2200910"/>
            <wp:effectExtent l="0" t="0" r="0" b="0"/>
            <wp:wrapSquare wrapText="larges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B1FA1" w:rsidRPr="00B8279D" w:rsidRDefault="00BE733E">
      <w:pPr>
        <w:spacing w:after="0" w:line="240" w:lineRule="exact"/>
        <w:jc w:val="center"/>
        <w:rPr>
          <w:rFonts w:ascii="Times New Roman" w:hAnsi="Times New Roman"/>
          <w:sz w:val="24"/>
          <w:szCs w:val="24"/>
        </w:rPr>
      </w:pPr>
      <w:r w:rsidRPr="00B8279D">
        <w:rPr>
          <w:rFonts w:ascii="Times New Roman" w:hAnsi="Times New Roman"/>
          <w:sz w:val="24"/>
          <w:szCs w:val="24"/>
        </w:rPr>
        <w:t xml:space="preserve">Диаграмма № 1. Количество плановых проверок, проведенных в отношении </w:t>
      </w:r>
    </w:p>
    <w:p w:rsidR="000B1FA1" w:rsidRPr="00B8279D" w:rsidRDefault="00BE733E" w:rsidP="0022582D">
      <w:pPr>
        <w:spacing w:after="120" w:line="240" w:lineRule="exact"/>
        <w:jc w:val="center"/>
        <w:rPr>
          <w:rFonts w:ascii="Times New Roman" w:hAnsi="Times New Roman"/>
          <w:sz w:val="24"/>
          <w:szCs w:val="24"/>
        </w:rPr>
      </w:pPr>
      <w:r w:rsidRPr="00B8279D">
        <w:rPr>
          <w:rFonts w:ascii="Times New Roman" w:hAnsi="Times New Roman"/>
          <w:sz w:val="24"/>
          <w:szCs w:val="24"/>
        </w:rPr>
        <w:t xml:space="preserve">различных объектов федерального государственного надзора в сфере образования </w:t>
      </w:r>
    </w:p>
    <w:p w:rsidR="000B1FA1" w:rsidRPr="00CF07B6" w:rsidRDefault="00BE733E">
      <w:pPr>
        <w:spacing w:after="0" w:line="240" w:lineRule="auto"/>
        <w:ind w:firstLine="709"/>
        <w:jc w:val="both"/>
        <w:rPr>
          <w:rFonts w:ascii="Times New Roman" w:hAnsi="Times New Roman" w:cs="Times New Roman"/>
          <w:sz w:val="28"/>
          <w:szCs w:val="28"/>
        </w:rPr>
      </w:pPr>
      <w:r w:rsidRPr="00CF07B6">
        <w:rPr>
          <w:rFonts w:ascii="Times New Roman" w:hAnsi="Times New Roman" w:cs="Times New Roman"/>
          <w:sz w:val="28"/>
          <w:szCs w:val="28"/>
          <w:lang w:eastAsia="ar-SA"/>
        </w:rPr>
        <w:t xml:space="preserve">Из </w:t>
      </w:r>
      <w:r w:rsidRPr="00CF07B6">
        <w:rPr>
          <w:rFonts w:ascii="Times New Roman" w:eastAsia="Times New Roman" w:hAnsi="Times New Roman" w:cs="Times New Roman"/>
          <w:bCs/>
          <w:color w:val="000000" w:themeColor="text1"/>
          <w:sz w:val="28"/>
          <w:szCs w:val="28"/>
          <w:lang w:eastAsia="ru-RU"/>
        </w:rPr>
        <w:t>51</w:t>
      </w:r>
      <w:r w:rsidRPr="00CF07B6">
        <w:rPr>
          <w:rFonts w:ascii="Times New Roman" w:hAnsi="Times New Roman" w:cs="Times New Roman"/>
          <w:color w:val="000000" w:themeColor="text1"/>
          <w:sz w:val="28"/>
          <w:szCs w:val="28"/>
          <w:lang w:eastAsia="ar-SA"/>
        </w:rPr>
        <w:t xml:space="preserve"> планов</w:t>
      </w:r>
      <w:r w:rsidRPr="00CF07B6">
        <w:rPr>
          <w:rFonts w:ascii="Times New Roman" w:eastAsia="Times New Roman" w:hAnsi="Times New Roman" w:cs="Times New Roman"/>
          <w:bCs/>
          <w:color w:val="000000" w:themeColor="text1"/>
          <w:sz w:val="28"/>
          <w:szCs w:val="28"/>
          <w:lang w:eastAsia="ru-RU"/>
        </w:rPr>
        <w:t>ой</w:t>
      </w:r>
      <w:r w:rsidRPr="00CF07B6">
        <w:rPr>
          <w:rFonts w:ascii="Times New Roman" w:hAnsi="Times New Roman" w:cs="Times New Roman"/>
          <w:color w:val="000000" w:themeColor="text1"/>
          <w:sz w:val="28"/>
          <w:szCs w:val="28"/>
          <w:lang w:eastAsia="ar-SA"/>
        </w:rPr>
        <w:t xml:space="preserve"> провер</w:t>
      </w:r>
      <w:r w:rsidRPr="00CF07B6">
        <w:rPr>
          <w:rFonts w:ascii="Times New Roman" w:eastAsia="Times New Roman" w:hAnsi="Times New Roman" w:cs="Times New Roman"/>
          <w:bCs/>
          <w:color w:val="000000" w:themeColor="text1"/>
          <w:sz w:val="28"/>
          <w:szCs w:val="28"/>
          <w:lang w:eastAsia="ru-RU"/>
        </w:rPr>
        <w:t>ки</w:t>
      </w:r>
      <w:r w:rsidRPr="00CF07B6">
        <w:rPr>
          <w:rFonts w:ascii="Times New Roman" w:hAnsi="Times New Roman" w:cs="Times New Roman"/>
          <w:sz w:val="28"/>
          <w:szCs w:val="28"/>
          <w:lang w:eastAsia="ar-SA"/>
        </w:rPr>
        <w:t xml:space="preserve">, проведенной с целью </w:t>
      </w:r>
      <w:r w:rsidRPr="00CF07B6">
        <w:rPr>
          <w:rFonts w:ascii="Times New Roman" w:hAnsi="Times New Roman" w:cs="Times New Roman"/>
          <w:color w:val="000000" w:themeColor="text1"/>
          <w:sz w:val="28"/>
          <w:szCs w:val="28"/>
        </w:rPr>
        <w:t>федерального государственного надзора в сфере образования</w:t>
      </w:r>
      <w:r w:rsidRPr="00CF07B6">
        <w:rPr>
          <w:rFonts w:ascii="Times New Roman" w:hAnsi="Times New Roman" w:cs="Times New Roman"/>
          <w:sz w:val="28"/>
          <w:szCs w:val="28"/>
          <w:lang w:eastAsia="ar-SA"/>
        </w:rPr>
        <w:t xml:space="preserve">, 46 проверок – выездные (90,2 % </w:t>
      </w:r>
      <w:r w:rsidRPr="00CF07B6">
        <w:rPr>
          <w:rFonts w:ascii="Times New Roman" w:hAnsi="Times New Roman" w:cs="Times New Roman"/>
          <w:sz w:val="28"/>
          <w:szCs w:val="28"/>
        </w:rPr>
        <w:br/>
      </w:r>
      <w:r w:rsidRPr="00CF07B6">
        <w:rPr>
          <w:rFonts w:ascii="Times New Roman" w:hAnsi="Times New Roman" w:cs="Times New Roman"/>
          <w:sz w:val="28"/>
          <w:szCs w:val="28"/>
          <w:lang w:eastAsia="ar-SA"/>
        </w:rPr>
        <w:t xml:space="preserve">от общего числа плановых проверок), </w:t>
      </w:r>
      <w:r w:rsidR="0022582D">
        <w:rPr>
          <w:rFonts w:ascii="Times New Roman" w:hAnsi="Times New Roman" w:cs="Times New Roman"/>
          <w:sz w:val="28"/>
          <w:szCs w:val="28"/>
          <w:lang w:eastAsia="ar-SA"/>
        </w:rPr>
        <w:t>пять</w:t>
      </w:r>
      <w:r w:rsidRPr="00CF07B6">
        <w:rPr>
          <w:rFonts w:ascii="Times New Roman" w:hAnsi="Times New Roman" w:cs="Times New Roman"/>
          <w:sz w:val="28"/>
          <w:szCs w:val="28"/>
          <w:lang w:eastAsia="ar-SA"/>
        </w:rPr>
        <w:t xml:space="preserve"> проверок – документарные (9,8 % от общего числа плановых проверок). </w:t>
      </w:r>
    </w:p>
    <w:p w:rsidR="000B1FA1" w:rsidRPr="00CF07B6" w:rsidRDefault="000B1FA1">
      <w:pPr>
        <w:spacing w:after="0" w:line="240" w:lineRule="auto"/>
        <w:ind w:firstLine="709"/>
        <w:jc w:val="both"/>
        <w:rPr>
          <w:rFonts w:ascii="Times New Roman" w:hAnsi="Times New Roman" w:cs="Times New Roman"/>
          <w:sz w:val="28"/>
          <w:szCs w:val="28"/>
          <w:lang w:eastAsia="ar-SA"/>
        </w:rPr>
      </w:pPr>
    </w:p>
    <w:p w:rsidR="000B1FA1" w:rsidRPr="0022582D" w:rsidRDefault="00BE733E" w:rsidP="00EF783A">
      <w:pPr>
        <w:pStyle w:val="ConsPlusTitle"/>
        <w:spacing w:after="120"/>
        <w:ind w:firstLine="709"/>
        <w:jc w:val="both"/>
        <w:outlineLvl w:val="1"/>
        <w:rPr>
          <w:rFonts w:ascii="Times New Roman" w:hAnsi="Times New Roman" w:cs="Times New Roman"/>
          <w:sz w:val="28"/>
          <w:szCs w:val="28"/>
        </w:rPr>
      </w:pPr>
      <w:r w:rsidRPr="0022582D">
        <w:rPr>
          <w:rFonts w:ascii="Times New Roman" w:hAnsi="Times New Roman" w:cs="Times New Roman"/>
          <w:b w:val="0"/>
          <w:sz w:val="28"/>
          <w:szCs w:val="28"/>
        </w:rPr>
        <w:t>2.1.2. Проверки, проведенные в рамках федерального государственного контроля качества образования, в отношении организаций, осуществляющих образовательную деятельность</w:t>
      </w:r>
    </w:p>
    <w:p w:rsidR="000B1FA1" w:rsidRPr="00CF07B6" w:rsidRDefault="00BE733E">
      <w:pPr>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ar-SA"/>
        </w:rPr>
        <w:t xml:space="preserve">В рамках федерального государственного контроля качества образования проведены проверки в отношении 27 образовательных организаций, в том числе в отношении 26 общеобразовательных организаций и </w:t>
      </w:r>
      <w:r w:rsidR="009C78C6">
        <w:rPr>
          <w:rFonts w:ascii="Times New Roman" w:hAnsi="Times New Roman"/>
          <w:sz w:val="28"/>
          <w:szCs w:val="28"/>
          <w:lang w:eastAsia="ar-SA"/>
        </w:rPr>
        <w:t xml:space="preserve">одной </w:t>
      </w:r>
      <w:r>
        <w:rPr>
          <w:rFonts w:ascii="Times New Roman" w:hAnsi="Times New Roman"/>
          <w:sz w:val="28"/>
          <w:szCs w:val="28"/>
          <w:lang w:eastAsia="ar-SA"/>
        </w:rPr>
        <w:t xml:space="preserve">профессиональной образовательной организации. </w:t>
      </w:r>
    </w:p>
    <w:p w:rsidR="000B1FA1" w:rsidRPr="00CF07B6" w:rsidRDefault="00BE733E">
      <w:pPr>
        <w:spacing w:after="0" w:line="240" w:lineRule="auto"/>
        <w:ind w:firstLine="709"/>
        <w:jc w:val="both"/>
        <w:rPr>
          <w:rFonts w:ascii="Times New Roman" w:hAnsi="Times New Roman" w:cs="Times New Roman"/>
          <w:sz w:val="16"/>
          <w:szCs w:val="16"/>
        </w:rPr>
      </w:pPr>
      <w:r w:rsidRPr="00CF07B6">
        <w:rPr>
          <w:rFonts w:ascii="Times New Roman" w:hAnsi="Times New Roman" w:cs="Times New Roman"/>
          <w:sz w:val="28"/>
          <w:szCs w:val="28"/>
          <w:lang w:eastAsia="ar-SA"/>
        </w:rPr>
        <w:t xml:space="preserve">Количество плановых проверок, проведенных в отношении различных объектов федерального государственного контроля качества образования </w:t>
      </w:r>
      <w:r w:rsidRPr="00CF07B6">
        <w:rPr>
          <w:rFonts w:ascii="Times New Roman" w:hAnsi="Times New Roman" w:cs="Times New Roman"/>
          <w:sz w:val="28"/>
          <w:szCs w:val="28"/>
        </w:rPr>
        <w:br/>
      </w:r>
      <w:r w:rsidRPr="00CF07B6">
        <w:rPr>
          <w:rFonts w:ascii="Times New Roman" w:hAnsi="Times New Roman" w:cs="Times New Roman"/>
          <w:sz w:val="28"/>
          <w:szCs w:val="28"/>
          <w:lang w:eastAsia="ar-SA"/>
        </w:rPr>
        <w:t>в 2020 году, представлено на диаграмме № 2</w:t>
      </w:r>
      <w:r>
        <w:rPr>
          <w:rFonts w:ascii="Times New Roman" w:hAnsi="Times New Roman"/>
          <w:sz w:val="28"/>
          <w:szCs w:val="28"/>
          <w:lang w:eastAsia="ar-SA"/>
        </w:rPr>
        <w:t xml:space="preserve">. </w:t>
      </w:r>
    </w:p>
    <w:p w:rsidR="000B1FA1" w:rsidRPr="00B8279D" w:rsidRDefault="00BE733E" w:rsidP="009C78C6">
      <w:pPr>
        <w:spacing w:after="0" w:line="240" w:lineRule="auto"/>
        <w:ind w:firstLine="709"/>
        <w:jc w:val="both"/>
      </w:pPr>
      <w:r>
        <w:rPr>
          <w:rFonts w:ascii="Times New Roman" w:hAnsi="Times New Roman" w:cs="Times New Roman"/>
          <w:noProof/>
          <w:sz w:val="16"/>
          <w:szCs w:val="16"/>
          <w:lang w:eastAsia="ru-RU"/>
        </w:rPr>
        <w:drawing>
          <wp:anchor distT="0" distB="0" distL="0" distR="0" simplePos="0" relativeHeight="5" behindDoc="0" locked="0" layoutInCell="1" allowOverlap="1">
            <wp:simplePos x="0" y="0"/>
            <wp:positionH relativeFrom="column">
              <wp:posOffset>0</wp:posOffset>
            </wp:positionH>
            <wp:positionV relativeFrom="paragraph">
              <wp:posOffset>635</wp:posOffset>
            </wp:positionV>
            <wp:extent cx="5537200" cy="1997710"/>
            <wp:effectExtent l="0" t="0" r="0" b="0"/>
            <wp:wrapSquare wrapText="larges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B8279D">
        <w:rPr>
          <w:rFonts w:ascii="Times New Roman" w:hAnsi="Times New Roman"/>
          <w:sz w:val="24"/>
          <w:szCs w:val="24"/>
        </w:rPr>
        <w:t xml:space="preserve">Диаграмма № 2. Количество плановых проверок, проведенных в отношении различных объектов федерального государственного контроля качества образования </w:t>
      </w:r>
    </w:p>
    <w:p w:rsidR="000B1FA1" w:rsidRDefault="000B1FA1">
      <w:pPr>
        <w:spacing w:after="0" w:line="240" w:lineRule="auto"/>
        <w:ind w:firstLine="709"/>
        <w:jc w:val="both"/>
        <w:rPr>
          <w:rFonts w:ascii="Times New Roman" w:hAnsi="Times New Roman"/>
          <w:sz w:val="16"/>
          <w:szCs w:val="16"/>
          <w:lang w:eastAsia="ar-SA"/>
        </w:rPr>
      </w:pPr>
    </w:p>
    <w:p w:rsidR="000B1FA1" w:rsidRPr="00BC7301" w:rsidRDefault="00BE733E" w:rsidP="003017EE">
      <w:pPr>
        <w:spacing w:after="240" w:line="240" w:lineRule="auto"/>
        <w:ind w:firstLine="709"/>
        <w:jc w:val="both"/>
        <w:rPr>
          <w:rFonts w:ascii="Times New Roman" w:hAnsi="Times New Roman" w:cs="Times New Roman"/>
          <w:sz w:val="28"/>
          <w:szCs w:val="28"/>
        </w:rPr>
      </w:pPr>
      <w:r>
        <w:rPr>
          <w:rFonts w:ascii="Times New Roman" w:hAnsi="Times New Roman"/>
          <w:sz w:val="28"/>
          <w:szCs w:val="28"/>
          <w:lang w:eastAsia="ar-SA"/>
        </w:rPr>
        <w:t xml:space="preserve">Все 27 </w:t>
      </w:r>
      <w:r>
        <w:rPr>
          <w:rFonts w:ascii="Times New Roman" w:hAnsi="Times New Roman"/>
          <w:color w:val="000000" w:themeColor="text1"/>
          <w:sz w:val="28"/>
          <w:szCs w:val="28"/>
          <w:lang w:eastAsia="ar-SA"/>
        </w:rPr>
        <w:t xml:space="preserve">проверок, </w:t>
      </w:r>
      <w:r>
        <w:rPr>
          <w:rFonts w:ascii="Times New Roman" w:hAnsi="Times New Roman"/>
          <w:sz w:val="28"/>
          <w:szCs w:val="28"/>
          <w:lang w:eastAsia="ar-SA"/>
        </w:rPr>
        <w:t xml:space="preserve">проведенных в рамках </w:t>
      </w:r>
      <w:r>
        <w:rPr>
          <w:rFonts w:ascii="Times New Roman" w:hAnsi="Times New Roman"/>
          <w:color w:val="000000" w:themeColor="text1"/>
          <w:sz w:val="28"/>
          <w:szCs w:val="28"/>
        </w:rPr>
        <w:t xml:space="preserve">федерального государственного контроля качества образования, </w:t>
      </w:r>
      <w:r>
        <w:rPr>
          <w:rFonts w:ascii="Times New Roman" w:hAnsi="Times New Roman"/>
          <w:color w:val="000000" w:themeColor="text1"/>
          <w:sz w:val="28"/>
          <w:szCs w:val="28"/>
          <w:lang w:eastAsia="ar-SA"/>
        </w:rPr>
        <w:t>–</w:t>
      </w:r>
      <w:r>
        <w:rPr>
          <w:rFonts w:ascii="Times New Roman" w:hAnsi="Times New Roman"/>
          <w:color w:val="000000" w:themeColor="text1"/>
          <w:sz w:val="28"/>
          <w:szCs w:val="28"/>
        </w:rPr>
        <w:t xml:space="preserve"> выездные (100 </w:t>
      </w:r>
      <w:r w:rsidRPr="00BC7301">
        <w:rPr>
          <w:rFonts w:ascii="Times New Roman" w:hAnsi="Times New Roman" w:cs="Times New Roman"/>
          <w:color w:val="000000" w:themeColor="text1"/>
          <w:sz w:val="28"/>
          <w:szCs w:val="28"/>
        </w:rPr>
        <w:t>%).</w:t>
      </w:r>
    </w:p>
    <w:p w:rsidR="000B1FA1" w:rsidRPr="00B8279D" w:rsidRDefault="00BE733E" w:rsidP="005654D7">
      <w:pPr>
        <w:pStyle w:val="ConsPlusTitle"/>
        <w:spacing w:after="120"/>
        <w:ind w:firstLine="709"/>
        <w:jc w:val="both"/>
        <w:outlineLvl w:val="1"/>
        <w:rPr>
          <w:rFonts w:ascii="Times New Roman" w:hAnsi="Times New Roman" w:cs="Times New Roman"/>
          <w:b w:val="0"/>
          <w:sz w:val="28"/>
          <w:szCs w:val="28"/>
        </w:rPr>
      </w:pPr>
      <w:r w:rsidRPr="00B8279D">
        <w:rPr>
          <w:rFonts w:ascii="Times New Roman" w:hAnsi="Times New Roman" w:cs="Times New Roman"/>
          <w:b w:val="0"/>
          <w:sz w:val="28"/>
          <w:szCs w:val="28"/>
        </w:rPr>
        <w:lastRenderedPageBreak/>
        <w:t xml:space="preserve">2.1.3. Проверки, проведенные в рамках лицензионного контроля за образовательной деятельностью </w:t>
      </w:r>
    </w:p>
    <w:p w:rsidR="000B1FA1" w:rsidRPr="00117BF2" w:rsidRDefault="00BE733E">
      <w:pPr>
        <w:pStyle w:val="af5"/>
        <w:ind w:firstLine="709"/>
        <w:jc w:val="both"/>
        <w:rPr>
          <w:rFonts w:ascii="Times New Roman" w:hAnsi="Times New Roman" w:cs="Times New Roman"/>
          <w:sz w:val="28"/>
          <w:szCs w:val="28"/>
        </w:rPr>
      </w:pPr>
      <w:r w:rsidRPr="00117BF2">
        <w:rPr>
          <w:rFonts w:ascii="Times New Roman" w:hAnsi="Times New Roman" w:cs="Times New Roman"/>
          <w:bCs/>
          <w:color w:val="000000"/>
          <w:sz w:val="28"/>
          <w:szCs w:val="28"/>
        </w:rPr>
        <w:t>В соответствии с Планом проверок юридических лиц и индивидуальных предпринимателей Министерством в 20</w:t>
      </w:r>
      <w:r w:rsidRPr="00117BF2">
        <w:rPr>
          <w:rFonts w:ascii="Times New Roman" w:eastAsia="Calibri" w:hAnsi="Times New Roman" w:cs="Times New Roman"/>
          <w:bCs/>
          <w:color w:val="000000"/>
          <w:sz w:val="28"/>
          <w:szCs w:val="28"/>
        </w:rPr>
        <w:t>20</w:t>
      </w:r>
      <w:r w:rsidRPr="00117BF2">
        <w:rPr>
          <w:rFonts w:ascii="Times New Roman" w:hAnsi="Times New Roman" w:cs="Times New Roman"/>
          <w:bCs/>
          <w:color w:val="000000"/>
          <w:sz w:val="28"/>
          <w:szCs w:val="28"/>
        </w:rPr>
        <w:t xml:space="preserve"> году проведены </w:t>
      </w:r>
      <w:r w:rsidRPr="00117BF2">
        <w:rPr>
          <w:rFonts w:ascii="Times New Roman" w:eastAsia="Calibri" w:hAnsi="Times New Roman" w:cs="Times New Roman"/>
          <w:bCs/>
          <w:color w:val="000000"/>
          <w:sz w:val="28"/>
          <w:szCs w:val="28"/>
        </w:rPr>
        <w:t>44</w:t>
      </w:r>
      <w:r w:rsidRPr="00117BF2">
        <w:rPr>
          <w:rFonts w:ascii="Times New Roman" w:hAnsi="Times New Roman" w:cs="Times New Roman"/>
          <w:bCs/>
          <w:color w:val="000000"/>
          <w:sz w:val="28"/>
          <w:szCs w:val="28"/>
        </w:rPr>
        <w:t xml:space="preserve"> провер</w:t>
      </w:r>
      <w:r w:rsidRPr="00117BF2">
        <w:rPr>
          <w:rFonts w:ascii="Times New Roman" w:eastAsia="Calibri" w:hAnsi="Times New Roman" w:cs="Times New Roman"/>
          <w:bCs/>
          <w:color w:val="000000"/>
          <w:sz w:val="28"/>
          <w:szCs w:val="28"/>
        </w:rPr>
        <w:t xml:space="preserve">ки </w:t>
      </w:r>
      <w:r w:rsidRPr="00117BF2">
        <w:rPr>
          <w:rFonts w:ascii="Times New Roman" w:hAnsi="Times New Roman" w:cs="Times New Roman"/>
          <w:sz w:val="28"/>
          <w:szCs w:val="28"/>
        </w:rPr>
        <w:br/>
      </w:r>
      <w:r w:rsidRPr="00117BF2">
        <w:rPr>
          <w:rFonts w:ascii="Times New Roman" w:hAnsi="Times New Roman" w:cs="Times New Roman"/>
          <w:bCs/>
          <w:color w:val="000000"/>
          <w:sz w:val="28"/>
          <w:szCs w:val="28"/>
        </w:rPr>
        <w:t>с целью лицензионного контроля за образовательной деятельностью (</w:t>
      </w:r>
      <w:r w:rsidRPr="00117BF2">
        <w:rPr>
          <w:rFonts w:ascii="Times New Roman" w:hAnsi="Times New Roman" w:cs="Times New Roman"/>
          <w:sz w:val="28"/>
          <w:szCs w:val="28"/>
        </w:rPr>
        <w:t>84,6 % от общего количества плановых проверок, проведенных в 2020 году</w:t>
      </w:r>
      <w:r w:rsidRPr="00117BF2">
        <w:rPr>
          <w:rFonts w:ascii="Times New Roman" w:hAnsi="Times New Roman" w:cs="Times New Roman"/>
          <w:bCs/>
          <w:color w:val="000000"/>
          <w:sz w:val="28"/>
          <w:szCs w:val="28"/>
        </w:rPr>
        <w:t>).</w:t>
      </w:r>
    </w:p>
    <w:p w:rsidR="000B1FA1" w:rsidRPr="00117BF2" w:rsidRDefault="00BE733E">
      <w:pPr>
        <w:pStyle w:val="ConsPlusTitle"/>
        <w:ind w:firstLine="708"/>
        <w:jc w:val="both"/>
        <w:outlineLvl w:val="1"/>
        <w:rPr>
          <w:rFonts w:ascii="Times New Roman" w:hAnsi="Times New Roman" w:cs="Times New Roman"/>
          <w:sz w:val="28"/>
          <w:szCs w:val="28"/>
        </w:rPr>
      </w:pPr>
      <w:r w:rsidRPr="00117BF2">
        <w:rPr>
          <w:rFonts w:ascii="Times New Roman" w:hAnsi="Times New Roman" w:cs="Times New Roman"/>
          <w:b w:val="0"/>
          <w:sz w:val="28"/>
          <w:szCs w:val="28"/>
        </w:rPr>
        <w:t>Все 44 плановые проверки проведены в выездной форме (100 %).</w:t>
      </w:r>
    </w:p>
    <w:p w:rsidR="000B1FA1" w:rsidRPr="00117BF2" w:rsidRDefault="002F3F60">
      <w:pPr>
        <w:pStyle w:val="af5"/>
        <w:ind w:firstLine="709"/>
        <w:jc w:val="both"/>
        <w:rPr>
          <w:rFonts w:ascii="Times New Roman" w:hAnsi="Times New Roman" w:cs="Times New Roman"/>
          <w:bCs/>
          <w:color w:val="000000"/>
          <w:sz w:val="16"/>
          <w:szCs w:val="16"/>
        </w:rPr>
      </w:pPr>
      <w:r w:rsidRPr="00117BF2">
        <w:rPr>
          <w:rFonts w:ascii="Times New Roman" w:hAnsi="Times New Roman" w:cs="Times New Roman"/>
          <w:bCs/>
          <w:color w:val="000000"/>
          <w:sz w:val="28"/>
          <w:szCs w:val="28"/>
        </w:rPr>
        <w:t>Из общего числа плановых проверок, проведенных в</w:t>
      </w:r>
      <w:r w:rsidR="00BE733E" w:rsidRPr="00117BF2">
        <w:rPr>
          <w:rFonts w:ascii="Times New Roman" w:hAnsi="Times New Roman" w:cs="Times New Roman"/>
          <w:bCs/>
          <w:color w:val="000000"/>
          <w:sz w:val="28"/>
          <w:szCs w:val="28"/>
        </w:rPr>
        <w:t xml:space="preserve"> рамках лицензионного контроля за образовательной деятельностью </w:t>
      </w:r>
      <w:r w:rsidR="00BE733E" w:rsidRPr="00117BF2">
        <w:rPr>
          <w:rFonts w:ascii="Times New Roman" w:eastAsia="Calibri" w:hAnsi="Times New Roman" w:cs="Times New Roman"/>
          <w:bCs/>
          <w:color w:val="000000"/>
          <w:sz w:val="28"/>
          <w:szCs w:val="28"/>
        </w:rPr>
        <w:t>26</w:t>
      </w:r>
      <w:r w:rsidR="00BE733E" w:rsidRPr="00117BF2">
        <w:rPr>
          <w:rFonts w:ascii="Times New Roman" w:hAnsi="Times New Roman" w:cs="Times New Roman"/>
          <w:bCs/>
          <w:color w:val="000000"/>
          <w:sz w:val="28"/>
          <w:szCs w:val="28"/>
        </w:rPr>
        <w:t xml:space="preserve"> проверок </w:t>
      </w:r>
      <w:r w:rsidRPr="00117BF2">
        <w:rPr>
          <w:rFonts w:ascii="Times New Roman" w:hAnsi="Times New Roman" w:cs="Times New Roman"/>
          <w:bCs/>
          <w:color w:val="000000"/>
          <w:sz w:val="28"/>
          <w:szCs w:val="28"/>
        </w:rPr>
        <w:t>проведены</w:t>
      </w:r>
      <w:r w:rsidR="00BE733E" w:rsidRPr="00117BF2">
        <w:rPr>
          <w:rFonts w:ascii="Times New Roman" w:hAnsi="Times New Roman" w:cs="Times New Roman"/>
          <w:bCs/>
          <w:color w:val="000000"/>
          <w:sz w:val="28"/>
          <w:szCs w:val="28"/>
        </w:rPr>
        <w:t xml:space="preserve"> в отношении общеобразовательных организаций, </w:t>
      </w:r>
      <w:r w:rsidR="00BE733E" w:rsidRPr="00117BF2">
        <w:rPr>
          <w:rFonts w:ascii="Times New Roman" w:eastAsia="Calibri" w:hAnsi="Times New Roman" w:cs="Times New Roman"/>
          <w:bCs/>
          <w:color w:val="000000"/>
          <w:sz w:val="28"/>
          <w:szCs w:val="28"/>
        </w:rPr>
        <w:t>12</w:t>
      </w:r>
      <w:r w:rsidR="00BE733E" w:rsidRPr="00117BF2">
        <w:rPr>
          <w:rFonts w:ascii="Times New Roman" w:hAnsi="Times New Roman" w:cs="Times New Roman"/>
          <w:bCs/>
          <w:color w:val="000000"/>
          <w:sz w:val="28"/>
          <w:szCs w:val="28"/>
        </w:rPr>
        <w:t xml:space="preserve"> – в отношении дошкольных образовательных организаций, по </w:t>
      </w:r>
      <w:r w:rsidR="00E509EA">
        <w:rPr>
          <w:rFonts w:ascii="Times New Roman" w:eastAsia="Calibri" w:hAnsi="Times New Roman" w:cs="Times New Roman"/>
          <w:bCs/>
          <w:color w:val="000000"/>
          <w:sz w:val="28"/>
          <w:szCs w:val="28"/>
        </w:rPr>
        <w:t>две</w:t>
      </w:r>
      <w:r w:rsidR="00BE733E" w:rsidRPr="00117BF2">
        <w:rPr>
          <w:rFonts w:ascii="Times New Roman" w:hAnsi="Times New Roman" w:cs="Times New Roman"/>
          <w:bCs/>
          <w:color w:val="000000"/>
          <w:sz w:val="28"/>
          <w:szCs w:val="28"/>
        </w:rPr>
        <w:t xml:space="preserve"> провер</w:t>
      </w:r>
      <w:r w:rsidR="00BE733E" w:rsidRPr="00117BF2">
        <w:rPr>
          <w:rFonts w:ascii="Times New Roman" w:eastAsia="Calibri" w:hAnsi="Times New Roman" w:cs="Times New Roman"/>
          <w:bCs/>
          <w:color w:val="000000"/>
          <w:sz w:val="28"/>
          <w:szCs w:val="28"/>
        </w:rPr>
        <w:t xml:space="preserve">ки – в отношении </w:t>
      </w:r>
      <w:r w:rsidR="00BE733E" w:rsidRPr="00117BF2">
        <w:rPr>
          <w:rFonts w:ascii="Times New Roman" w:hAnsi="Times New Roman" w:cs="Times New Roman"/>
          <w:bCs/>
          <w:color w:val="000000"/>
          <w:sz w:val="28"/>
          <w:szCs w:val="28"/>
        </w:rPr>
        <w:t xml:space="preserve">организаций дополнительного образования </w:t>
      </w:r>
      <w:r w:rsidR="00BE733E" w:rsidRPr="00117BF2">
        <w:rPr>
          <w:rFonts w:ascii="Times New Roman" w:eastAsia="Calibri" w:hAnsi="Times New Roman" w:cs="Times New Roman"/>
          <w:bCs/>
          <w:color w:val="000000"/>
          <w:sz w:val="28"/>
          <w:szCs w:val="28"/>
        </w:rPr>
        <w:t>и</w:t>
      </w:r>
      <w:r w:rsidR="00BE733E" w:rsidRPr="00117BF2">
        <w:rPr>
          <w:rFonts w:ascii="Times New Roman" w:hAnsi="Times New Roman" w:cs="Times New Roman"/>
          <w:bCs/>
          <w:color w:val="000000"/>
          <w:sz w:val="28"/>
          <w:szCs w:val="28"/>
        </w:rPr>
        <w:t xml:space="preserve"> организаций дополнительного профессионального образования, по </w:t>
      </w:r>
      <w:r w:rsidR="00E509EA">
        <w:rPr>
          <w:rFonts w:ascii="Times New Roman" w:eastAsia="Calibri" w:hAnsi="Times New Roman" w:cs="Times New Roman"/>
          <w:bCs/>
          <w:color w:val="000000"/>
          <w:sz w:val="28"/>
          <w:szCs w:val="28"/>
        </w:rPr>
        <w:t>одной</w:t>
      </w:r>
      <w:r w:rsidR="00BE733E" w:rsidRPr="00117BF2">
        <w:rPr>
          <w:rFonts w:ascii="Times New Roman" w:hAnsi="Times New Roman" w:cs="Times New Roman"/>
          <w:bCs/>
          <w:color w:val="000000"/>
          <w:sz w:val="28"/>
          <w:szCs w:val="28"/>
        </w:rPr>
        <w:t xml:space="preserve"> провер</w:t>
      </w:r>
      <w:r w:rsidR="00BE733E" w:rsidRPr="00117BF2">
        <w:rPr>
          <w:rFonts w:ascii="Times New Roman" w:eastAsia="Calibri" w:hAnsi="Times New Roman" w:cs="Times New Roman"/>
          <w:bCs/>
          <w:color w:val="000000"/>
          <w:sz w:val="28"/>
          <w:szCs w:val="28"/>
        </w:rPr>
        <w:t xml:space="preserve">ке – в отношении </w:t>
      </w:r>
      <w:r w:rsidR="00BE733E" w:rsidRPr="00117BF2">
        <w:rPr>
          <w:rFonts w:ascii="Times New Roman" w:hAnsi="Times New Roman" w:cs="Times New Roman"/>
          <w:bCs/>
          <w:color w:val="000000"/>
          <w:sz w:val="28"/>
          <w:szCs w:val="28"/>
        </w:rPr>
        <w:t>профессиональн</w:t>
      </w:r>
      <w:r w:rsidR="00BE733E" w:rsidRPr="00117BF2">
        <w:rPr>
          <w:rFonts w:ascii="Times New Roman" w:eastAsia="Calibri" w:hAnsi="Times New Roman" w:cs="Times New Roman"/>
          <w:bCs/>
          <w:color w:val="000000"/>
          <w:sz w:val="28"/>
          <w:szCs w:val="28"/>
        </w:rPr>
        <w:t>ой</w:t>
      </w:r>
      <w:r w:rsidR="00BE733E" w:rsidRPr="00117BF2">
        <w:rPr>
          <w:rFonts w:ascii="Times New Roman" w:hAnsi="Times New Roman" w:cs="Times New Roman"/>
          <w:bCs/>
          <w:color w:val="000000"/>
          <w:sz w:val="28"/>
          <w:szCs w:val="28"/>
        </w:rPr>
        <w:t xml:space="preserve"> образовательн</w:t>
      </w:r>
      <w:r w:rsidR="00BE733E" w:rsidRPr="00117BF2">
        <w:rPr>
          <w:rFonts w:ascii="Times New Roman" w:eastAsia="Calibri" w:hAnsi="Times New Roman" w:cs="Times New Roman"/>
          <w:bCs/>
          <w:color w:val="000000"/>
          <w:sz w:val="28"/>
          <w:szCs w:val="28"/>
        </w:rPr>
        <w:t>ой</w:t>
      </w:r>
      <w:r w:rsidR="00BE733E" w:rsidRPr="00117BF2">
        <w:rPr>
          <w:rFonts w:ascii="Times New Roman" w:hAnsi="Times New Roman" w:cs="Times New Roman"/>
          <w:bCs/>
          <w:color w:val="000000"/>
          <w:sz w:val="28"/>
          <w:szCs w:val="28"/>
        </w:rPr>
        <w:t xml:space="preserve"> организаци</w:t>
      </w:r>
      <w:r w:rsidR="00BE733E" w:rsidRPr="00117BF2">
        <w:rPr>
          <w:rFonts w:ascii="Times New Roman" w:eastAsia="Calibri" w:hAnsi="Times New Roman" w:cs="Times New Roman"/>
          <w:bCs/>
          <w:color w:val="000000"/>
          <w:sz w:val="28"/>
          <w:szCs w:val="28"/>
        </w:rPr>
        <w:t>и и индивидуального предпринимателя</w:t>
      </w:r>
      <w:r w:rsidR="00BE733E" w:rsidRPr="00117BF2">
        <w:rPr>
          <w:rFonts w:ascii="Times New Roman" w:hAnsi="Times New Roman" w:cs="Times New Roman"/>
          <w:bCs/>
          <w:color w:val="000000"/>
          <w:sz w:val="28"/>
          <w:szCs w:val="28"/>
        </w:rPr>
        <w:t>.</w:t>
      </w:r>
    </w:p>
    <w:p w:rsidR="000B1FA1" w:rsidRPr="00117BF2" w:rsidRDefault="00B8279D">
      <w:pPr>
        <w:spacing w:after="0" w:line="240" w:lineRule="auto"/>
        <w:ind w:firstLine="709"/>
        <w:jc w:val="both"/>
        <w:rPr>
          <w:rFonts w:ascii="Times New Roman" w:hAnsi="Times New Roman" w:cs="Times New Roman"/>
          <w:sz w:val="16"/>
          <w:szCs w:val="16"/>
        </w:rPr>
      </w:pPr>
      <w:r>
        <w:rPr>
          <w:rFonts w:ascii="Times New Roman" w:hAnsi="Times New Roman"/>
          <w:noProof/>
          <w:sz w:val="28"/>
          <w:szCs w:val="28"/>
          <w:lang w:eastAsia="ru-RU"/>
        </w:rPr>
        <w:drawing>
          <wp:anchor distT="0" distB="0" distL="0" distR="0" simplePos="0" relativeHeight="6" behindDoc="0" locked="0" layoutInCell="1" allowOverlap="1">
            <wp:simplePos x="0" y="0"/>
            <wp:positionH relativeFrom="column">
              <wp:posOffset>228600</wp:posOffset>
            </wp:positionH>
            <wp:positionV relativeFrom="paragraph">
              <wp:posOffset>663575</wp:posOffset>
            </wp:positionV>
            <wp:extent cx="5577205" cy="2014855"/>
            <wp:effectExtent l="0" t="0" r="0" b="0"/>
            <wp:wrapSquare wrapText="larges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E733E">
        <w:rPr>
          <w:rFonts w:ascii="Times New Roman" w:hAnsi="Times New Roman"/>
          <w:sz w:val="28"/>
          <w:szCs w:val="28"/>
          <w:lang w:eastAsia="ar-SA"/>
        </w:rPr>
        <w:t>Количество проверок, проведенных в отношении различных объектов лицензионного контроля за образовательной деятельностью в 2020 году, представлено на диаграмме № 3.</w:t>
      </w:r>
      <w:r w:rsidR="00BE733E">
        <w:rPr>
          <w:rFonts w:ascii="Times New Roman" w:hAnsi="Times New Roman"/>
          <w:sz w:val="16"/>
          <w:szCs w:val="16"/>
          <w:lang w:eastAsia="ar-SA"/>
        </w:rPr>
        <w:t xml:space="preserve"> </w:t>
      </w:r>
    </w:p>
    <w:p w:rsidR="000B1FA1" w:rsidRDefault="000B1FA1">
      <w:pPr>
        <w:spacing w:after="0" w:line="240" w:lineRule="auto"/>
        <w:ind w:firstLine="709"/>
        <w:jc w:val="both"/>
        <w:rPr>
          <w:rFonts w:ascii="Times New Roman" w:hAnsi="Times New Roman"/>
          <w:sz w:val="16"/>
          <w:szCs w:val="16"/>
          <w:lang w:eastAsia="ar-SA"/>
        </w:rPr>
      </w:pPr>
    </w:p>
    <w:p w:rsidR="000B1FA1" w:rsidRPr="00B8279D" w:rsidRDefault="00BE733E" w:rsidP="008C0CA3">
      <w:pPr>
        <w:spacing w:after="120" w:line="240" w:lineRule="exact"/>
        <w:ind w:firstLine="709"/>
        <w:jc w:val="both"/>
      </w:pPr>
      <w:r w:rsidRPr="00B8279D">
        <w:rPr>
          <w:rFonts w:ascii="Times New Roman" w:hAnsi="Times New Roman"/>
          <w:sz w:val="24"/>
          <w:szCs w:val="24"/>
        </w:rPr>
        <w:t>Диаграмма № 3.</w:t>
      </w:r>
      <w:r w:rsidRPr="00B8279D">
        <w:rPr>
          <w:rFonts w:ascii="Times New Roman" w:hAnsi="Times New Roman"/>
          <w:sz w:val="24"/>
          <w:szCs w:val="24"/>
          <w:lang w:eastAsia="ar-SA"/>
        </w:rPr>
        <w:t xml:space="preserve"> Количество плановых проверок, проведенных в отношении различных объектов лицензионного контроля за образовательной деятельностью </w:t>
      </w:r>
    </w:p>
    <w:p w:rsidR="000B1FA1" w:rsidRPr="00CB764E" w:rsidRDefault="00BE733E">
      <w:pPr>
        <w:pStyle w:val="1"/>
        <w:shd w:val="clear" w:color="auto" w:fill="auto"/>
        <w:ind w:firstLine="760"/>
        <w:jc w:val="both"/>
      </w:pPr>
      <w:r>
        <w:rPr>
          <w:color w:val="auto"/>
        </w:rPr>
        <w:t xml:space="preserve">В соответствии с законодательством Российской Федерации в сфере образования установлен перечень оснований для проведения внеплановых </w:t>
      </w:r>
      <w:r w:rsidRPr="00CB764E">
        <w:rPr>
          <w:color w:val="auto"/>
        </w:rPr>
        <w:t>проверок при федеральном государственном надзоре в сфере образования, федеральном государственном контроле качества образования:</w:t>
      </w:r>
    </w:p>
    <w:p w:rsidR="000B1FA1" w:rsidRDefault="00BE733E">
      <w:pPr>
        <w:pStyle w:val="1"/>
        <w:numPr>
          <w:ilvl w:val="0"/>
          <w:numId w:val="3"/>
        </w:numPr>
        <w:shd w:val="clear" w:color="auto" w:fill="auto"/>
        <w:tabs>
          <w:tab w:val="left" w:pos="1076"/>
        </w:tabs>
        <w:ind w:firstLine="760"/>
        <w:jc w:val="both"/>
        <w:rPr>
          <w:color w:val="auto"/>
        </w:rPr>
      </w:pPr>
      <w:r>
        <w:rPr>
          <w:color w:val="auto"/>
        </w:rPr>
        <w:t>истечение срока исполнения юридическим лицом ранее выданного предписания об устранении выявленного нарушения обязательных требова</w:t>
      </w:r>
      <w:r>
        <w:rPr>
          <w:color w:val="auto"/>
        </w:rPr>
        <w:softHyphen/>
        <w:t>ний законодательства Российской Федерации в сфере образования;</w:t>
      </w:r>
    </w:p>
    <w:p w:rsidR="000B1FA1" w:rsidRDefault="00BE733E">
      <w:pPr>
        <w:pStyle w:val="1"/>
        <w:numPr>
          <w:ilvl w:val="0"/>
          <w:numId w:val="3"/>
        </w:numPr>
        <w:shd w:val="clear" w:color="auto" w:fill="auto"/>
        <w:tabs>
          <w:tab w:val="left" w:pos="1076"/>
        </w:tabs>
        <w:ind w:firstLine="760"/>
        <w:jc w:val="both"/>
        <w:rPr>
          <w:color w:val="auto"/>
        </w:rPr>
      </w:pPr>
      <w:r>
        <w:rPr>
          <w:color w:val="auto"/>
        </w:rPr>
        <w:t>мотивированное представление должностного лица органа государственного контроля (надзора) по результатам анализа результатов мероприятий по контролю без взаимодействия с юридическими лицами,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w:t>
      </w:r>
      <w:r>
        <w:rPr>
          <w:color w:val="auto"/>
        </w:rPr>
        <w:lastRenderedPageBreak/>
        <w:t>ной власти, органов местного самоуправления, из средств массовой информации о следующих фактах:</w:t>
      </w:r>
    </w:p>
    <w:p w:rsidR="000B1FA1" w:rsidRDefault="00BE733E">
      <w:pPr>
        <w:pStyle w:val="1"/>
        <w:shd w:val="clear" w:color="auto" w:fill="auto"/>
        <w:tabs>
          <w:tab w:val="left" w:pos="1301"/>
        </w:tabs>
        <w:ind w:left="740" w:firstLine="0"/>
        <w:jc w:val="both"/>
        <w:rPr>
          <w:color w:val="auto"/>
        </w:rPr>
      </w:pPr>
      <w:r>
        <w:rPr>
          <w:color w:val="auto"/>
        </w:rPr>
        <w:t>- возникновение угрозы причинения вреда жизни, здоровью граждан;</w:t>
      </w:r>
    </w:p>
    <w:p w:rsidR="000B1FA1" w:rsidRDefault="00BE733E">
      <w:pPr>
        <w:pStyle w:val="1"/>
        <w:shd w:val="clear" w:color="auto" w:fill="auto"/>
        <w:tabs>
          <w:tab w:val="left" w:pos="1301"/>
        </w:tabs>
        <w:ind w:left="740" w:firstLine="0"/>
        <w:jc w:val="both"/>
        <w:rPr>
          <w:color w:val="auto"/>
        </w:rPr>
      </w:pPr>
      <w:r>
        <w:rPr>
          <w:color w:val="auto"/>
        </w:rPr>
        <w:t>- причинение вреда жизни, здоровью граждан;</w:t>
      </w:r>
    </w:p>
    <w:p w:rsidR="000B1FA1" w:rsidRDefault="00BE733E">
      <w:pPr>
        <w:pStyle w:val="1"/>
        <w:numPr>
          <w:ilvl w:val="0"/>
          <w:numId w:val="3"/>
        </w:numPr>
        <w:shd w:val="clear" w:color="auto" w:fill="auto"/>
        <w:tabs>
          <w:tab w:val="left" w:pos="1141"/>
        </w:tabs>
        <w:ind w:firstLine="760"/>
        <w:jc w:val="both"/>
        <w:rPr>
          <w:color w:val="auto"/>
        </w:rPr>
      </w:pPr>
      <w:r>
        <w:rPr>
          <w:color w:val="auto"/>
        </w:rPr>
        <w:t>приказ (распоряжение) руководителя органа государственного кон</w:t>
      </w:r>
      <w:r>
        <w:rPr>
          <w:color w:val="auto"/>
        </w:rPr>
        <w:softHyphen/>
        <w:t>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B1FA1" w:rsidRDefault="00BE733E">
      <w:pPr>
        <w:pStyle w:val="1"/>
        <w:numPr>
          <w:ilvl w:val="0"/>
          <w:numId w:val="3"/>
        </w:numPr>
        <w:shd w:val="clear" w:color="auto" w:fill="auto"/>
        <w:tabs>
          <w:tab w:val="left" w:pos="1141"/>
        </w:tabs>
        <w:ind w:firstLine="760"/>
        <w:jc w:val="both"/>
        <w:rPr>
          <w:color w:val="auto"/>
        </w:rPr>
      </w:pPr>
      <w:r>
        <w:rPr>
          <w:color w:val="auto"/>
        </w:rPr>
        <w:t xml:space="preserve">выявление </w:t>
      </w:r>
      <w:proofErr w:type="spellStart"/>
      <w:r>
        <w:rPr>
          <w:color w:val="auto"/>
        </w:rPr>
        <w:t>аккредитационным</w:t>
      </w:r>
      <w:proofErr w:type="spellEnd"/>
      <w:r>
        <w:rPr>
          <w:color w:val="auto"/>
        </w:rPr>
        <w:t xml:space="preserve"> органом нарушения требований законодательства Российской Федерации об образовании при проведении государственной аккредитации образовательной деятельности;</w:t>
      </w:r>
    </w:p>
    <w:p w:rsidR="000B1FA1" w:rsidRDefault="00BE733E">
      <w:pPr>
        <w:pStyle w:val="1"/>
        <w:numPr>
          <w:ilvl w:val="0"/>
          <w:numId w:val="3"/>
        </w:numPr>
        <w:shd w:val="clear" w:color="auto" w:fill="auto"/>
        <w:tabs>
          <w:tab w:val="left" w:pos="1141"/>
        </w:tabs>
        <w:ind w:firstLine="760"/>
        <w:jc w:val="both"/>
        <w:rPr>
          <w:color w:val="auto"/>
        </w:rPr>
      </w:pPr>
      <w:r>
        <w:rPr>
          <w:color w:val="auto"/>
        </w:rPr>
        <w:t>выявление органами по контролю и надзору в сфере образования нарушения требований законодательства об образовании, в том числе требо</w:t>
      </w:r>
      <w:r>
        <w:rPr>
          <w:color w:val="auto"/>
        </w:rPr>
        <w:softHyphen/>
        <w:t>ваний федеральных государственных образовательных стандартов, на основе данных мониторинга в системе образования, предусмотренного статьей 97 Федерального закона № 273-ФЗ.</w:t>
      </w:r>
    </w:p>
    <w:p w:rsidR="000B1FA1" w:rsidRPr="004E764F" w:rsidRDefault="00BE733E">
      <w:pPr>
        <w:pStyle w:val="1"/>
        <w:shd w:val="clear" w:color="auto" w:fill="auto"/>
        <w:ind w:firstLine="760"/>
        <w:jc w:val="both"/>
        <w:rPr>
          <w:color w:val="auto"/>
        </w:rPr>
      </w:pPr>
      <w:r>
        <w:rPr>
          <w:color w:val="auto"/>
        </w:rPr>
        <w:t xml:space="preserve">В 2020 году Министерством в </w:t>
      </w:r>
      <w:r w:rsidRPr="00CB764E">
        <w:rPr>
          <w:color w:val="auto"/>
        </w:rPr>
        <w:t xml:space="preserve">рамках федерального государственного надзора в сфере образования проведены </w:t>
      </w:r>
      <w:r w:rsidR="004E764F">
        <w:rPr>
          <w:color w:val="auto"/>
        </w:rPr>
        <w:t>две</w:t>
      </w:r>
      <w:r w:rsidRPr="00CB764E">
        <w:rPr>
          <w:color w:val="auto"/>
        </w:rPr>
        <w:t xml:space="preserve"> внеплановые проверки в отношении организаций, осуществляющих образов</w:t>
      </w:r>
      <w:r>
        <w:rPr>
          <w:color w:val="auto"/>
        </w:rPr>
        <w:t xml:space="preserve">ательную деятельность, в том числе </w:t>
      </w:r>
      <w:r w:rsidR="004E764F">
        <w:rPr>
          <w:color w:val="auto"/>
        </w:rPr>
        <w:t xml:space="preserve">одна </w:t>
      </w:r>
      <w:r>
        <w:rPr>
          <w:color w:val="auto"/>
        </w:rPr>
        <w:t xml:space="preserve">проверка – в отношении общеобразовательной организации, </w:t>
      </w:r>
      <w:r w:rsidR="004E764F">
        <w:rPr>
          <w:color w:val="auto"/>
        </w:rPr>
        <w:t xml:space="preserve">одна проверка – в </w:t>
      </w:r>
      <w:r>
        <w:rPr>
          <w:color w:val="auto"/>
        </w:rPr>
        <w:t>отношении организации дополнительного образования.</w:t>
      </w:r>
    </w:p>
    <w:p w:rsidR="000B1FA1" w:rsidRDefault="00BE733E">
      <w:pPr>
        <w:pStyle w:val="1"/>
        <w:shd w:val="clear" w:color="auto" w:fill="auto"/>
        <w:ind w:firstLine="760"/>
        <w:jc w:val="both"/>
      </w:pPr>
      <w:r>
        <w:rPr>
          <w:color w:val="auto"/>
        </w:rPr>
        <w:t>При этом для проведения указанных внеплановых проверок использовалось следующее основание</w:t>
      </w:r>
      <w:r w:rsidR="009313CE">
        <w:rPr>
          <w:color w:val="auto"/>
        </w:rPr>
        <w:t xml:space="preserve"> – и</w:t>
      </w:r>
      <w:r>
        <w:rPr>
          <w:color w:val="auto"/>
        </w:rPr>
        <w:t xml:space="preserve">стечение срока исполнения юридическим лицом ранее выданного предписания об устранении выявленного нарушения обязательных требований. </w:t>
      </w:r>
    </w:p>
    <w:p w:rsidR="000B1FA1" w:rsidRPr="00CB764E" w:rsidRDefault="00BE733E">
      <w:pPr>
        <w:pStyle w:val="1"/>
        <w:shd w:val="clear" w:color="auto" w:fill="auto"/>
        <w:ind w:firstLine="760"/>
        <w:jc w:val="both"/>
      </w:pPr>
      <w:r>
        <w:rPr>
          <w:color w:val="auto"/>
        </w:rPr>
        <w:t xml:space="preserve">Федеральным законом № 99-ФЗ установлен перечень оснований </w:t>
      </w:r>
      <w:r>
        <w:br/>
      </w:r>
      <w:r>
        <w:rPr>
          <w:color w:val="auto"/>
        </w:rPr>
        <w:t xml:space="preserve">для проведения внеплановой выездной проверки при осуществлении </w:t>
      </w:r>
      <w:r w:rsidRPr="00CB764E">
        <w:rPr>
          <w:color w:val="auto"/>
        </w:rPr>
        <w:t>лицензионного контроля за образовательной деятельностью:</w:t>
      </w:r>
    </w:p>
    <w:p w:rsidR="000B1FA1" w:rsidRDefault="00BE733E">
      <w:pPr>
        <w:pStyle w:val="1"/>
        <w:numPr>
          <w:ilvl w:val="0"/>
          <w:numId w:val="2"/>
        </w:numPr>
        <w:shd w:val="clear" w:color="auto" w:fill="auto"/>
        <w:tabs>
          <w:tab w:val="left" w:pos="1066"/>
        </w:tabs>
        <w:ind w:firstLine="760"/>
        <w:jc w:val="both"/>
        <w:rPr>
          <w:color w:val="auto"/>
        </w:rPr>
      </w:pPr>
      <w:r>
        <w:rPr>
          <w:color w:val="auto"/>
        </w:rPr>
        <w:t>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0B1FA1" w:rsidRDefault="00BE733E">
      <w:pPr>
        <w:pStyle w:val="1"/>
        <w:numPr>
          <w:ilvl w:val="0"/>
          <w:numId w:val="2"/>
        </w:numPr>
        <w:shd w:val="clear" w:color="auto" w:fill="auto"/>
        <w:tabs>
          <w:tab w:val="left" w:pos="1071"/>
        </w:tabs>
        <w:ind w:firstLine="760"/>
        <w:jc w:val="both"/>
        <w:rPr>
          <w:color w:val="auto"/>
        </w:rPr>
      </w:pPr>
      <w:r>
        <w:rPr>
          <w:color w:val="auto"/>
        </w:rPr>
        <w:t>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0B1FA1" w:rsidRDefault="00BE733E">
      <w:pPr>
        <w:pStyle w:val="1"/>
        <w:numPr>
          <w:ilvl w:val="0"/>
          <w:numId w:val="2"/>
        </w:numPr>
        <w:shd w:val="clear" w:color="auto" w:fill="auto"/>
        <w:tabs>
          <w:tab w:val="left" w:pos="1066"/>
        </w:tabs>
        <w:ind w:firstLine="760"/>
        <w:jc w:val="both"/>
        <w:rPr>
          <w:color w:val="auto"/>
        </w:rPr>
      </w:pPr>
      <w:r>
        <w:rPr>
          <w:color w:val="auto"/>
        </w:rPr>
        <w:t>истечение срока, на который было приостановлено действие лицензии в соответствии с частями 2 и 3 статьи 20 Федерального закона № 99-ФЗ;</w:t>
      </w:r>
    </w:p>
    <w:p w:rsidR="000B1FA1" w:rsidRDefault="00BE733E">
      <w:pPr>
        <w:pStyle w:val="1"/>
        <w:numPr>
          <w:ilvl w:val="0"/>
          <w:numId w:val="2"/>
        </w:numPr>
        <w:shd w:val="clear" w:color="auto" w:fill="auto"/>
        <w:tabs>
          <w:tab w:val="left" w:pos="1057"/>
        </w:tabs>
        <w:ind w:firstLine="760"/>
        <w:jc w:val="both"/>
        <w:rPr>
          <w:color w:val="auto"/>
        </w:rPr>
      </w:pPr>
      <w:r>
        <w:rPr>
          <w:color w:val="auto"/>
        </w:rPr>
        <w:t>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0B1FA1" w:rsidRDefault="00BE733E">
      <w:pPr>
        <w:pStyle w:val="1"/>
        <w:shd w:val="clear" w:color="auto" w:fill="auto"/>
        <w:ind w:firstLine="760"/>
        <w:jc w:val="both"/>
      </w:pPr>
      <w:r>
        <w:rPr>
          <w:color w:val="auto"/>
        </w:rPr>
        <w:t>В 2020 году Министерством проведена 31 внеплановая проверка в рам</w:t>
      </w:r>
      <w:r>
        <w:rPr>
          <w:color w:val="auto"/>
        </w:rPr>
        <w:lastRenderedPageBreak/>
        <w:t xml:space="preserve">ках </w:t>
      </w:r>
      <w:r w:rsidRPr="00CB764E">
        <w:rPr>
          <w:color w:val="auto"/>
        </w:rPr>
        <w:t>лицензионного контроля за образовательной деятельностью. Для</w:t>
      </w:r>
      <w:r>
        <w:rPr>
          <w:color w:val="auto"/>
        </w:rPr>
        <w:t xml:space="preserve"> проведения внеплановых проверок использовались следующие основания:</w:t>
      </w:r>
    </w:p>
    <w:p w:rsidR="000B1FA1" w:rsidRDefault="00BE733E">
      <w:pPr>
        <w:pStyle w:val="1"/>
        <w:shd w:val="clear" w:color="auto" w:fill="auto"/>
        <w:ind w:firstLine="760"/>
        <w:jc w:val="both"/>
      </w:pPr>
      <w:r>
        <w:rPr>
          <w:color w:val="auto"/>
        </w:rPr>
        <w:t>-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w:t>
      </w:r>
      <w:r w:rsidR="004E764F">
        <w:rPr>
          <w:color w:val="auto"/>
        </w:rPr>
        <w:t>семь</w:t>
      </w:r>
      <w:r>
        <w:rPr>
          <w:color w:val="auto"/>
        </w:rPr>
        <w:t xml:space="preserve"> проверок);</w:t>
      </w:r>
    </w:p>
    <w:p w:rsidR="000B1FA1" w:rsidRDefault="00BE733E">
      <w:pPr>
        <w:pStyle w:val="1"/>
        <w:shd w:val="clear" w:color="auto" w:fill="auto"/>
        <w:ind w:firstLine="760"/>
        <w:jc w:val="both"/>
        <w:rPr>
          <w:color w:val="auto"/>
        </w:rPr>
      </w:pPr>
      <w:r>
        <w:rPr>
          <w:color w:val="auto"/>
        </w:rPr>
        <w:t>-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 (24 проверки).</w:t>
      </w:r>
    </w:p>
    <w:p w:rsidR="00FD43EF" w:rsidRDefault="00FD43EF">
      <w:pPr>
        <w:pStyle w:val="1"/>
        <w:shd w:val="clear" w:color="auto" w:fill="auto"/>
        <w:ind w:firstLine="760"/>
        <w:jc w:val="both"/>
        <w:rPr>
          <w:color w:val="auto"/>
          <w:sz w:val="16"/>
          <w:szCs w:val="16"/>
        </w:rPr>
      </w:pPr>
      <w:r>
        <w:rPr>
          <w:color w:val="000000"/>
        </w:rPr>
        <w:t>Сведения об основаниях проведения Министерством в 20</w:t>
      </w:r>
      <w:r>
        <w:rPr>
          <w:rFonts w:eastAsia="Calibri"/>
          <w:color w:val="000000"/>
        </w:rPr>
        <w:t>20</w:t>
      </w:r>
      <w:r>
        <w:rPr>
          <w:color w:val="000000"/>
        </w:rPr>
        <w:t xml:space="preserve"> году внеплановых выездных проверок с целью лицензионного контроля </w:t>
      </w:r>
      <w:r>
        <w:br/>
      </w:r>
      <w:r>
        <w:rPr>
          <w:color w:val="000000"/>
        </w:rPr>
        <w:t>за образовательной деятельностью представлены на</w:t>
      </w:r>
      <w:r>
        <w:rPr>
          <w:bCs/>
          <w:color w:val="000000"/>
        </w:rPr>
        <w:t xml:space="preserve"> диаграмме № </w:t>
      </w:r>
      <w:r>
        <w:rPr>
          <w:rFonts w:eastAsia="Calibri"/>
          <w:bCs/>
          <w:color w:val="000000"/>
        </w:rPr>
        <w:t>4.</w:t>
      </w:r>
    </w:p>
    <w:p w:rsidR="00FD43EF" w:rsidRDefault="00FD43EF" w:rsidP="00FD43EF">
      <w:pPr>
        <w:spacing w:after="0" w:line="240" w:lineRule="auto"/>
        <w:ind w:firstLine="709"/>
        <w:jc w:val="both"/>
        <w:rPr>
          <w:rFonts w:ascii="Times New Roman" w:hAnsi="Times New Roman"/>
          <w:sz w:val="16"/>
          <w:szCs w:val="16"/>
          <w:lang w:eastAsia="ar-SA"/>
        </w:rPr>
      </w:pPr>
      <w:r>
        <w:rPr>
          <w:rFonts w:ascii="Times New Roman" w:hAnsi="Times New Roman"/>
          <w:noProof/>
          <w:color w:val="000000"/>
          <w:sz w:val="28"/>
          <w:szCs w:val="28"/>
          <w:lang w:eastAsia="ru-RU"/>
        </w:rPr>
        <w:drawing>
          <wp:anchor distT="0" distB="0" distL="0" distR="0" simplePos="0" relativeHeight="7" behindDoc="0" locked="0" layoutInCell="1" allowOverlap="1">
            <wp:simplePos x="0" y="0"/>
            <wp:positionH relativeFrom="margin">
              <wp:align>left</wp:align>
            </wp:positionH>
            <wp:positionV relativeFrom="paragraph">
              <wp:posOffset>115570</wp:posOffset>
            </wp:positionV>
            <wp:extent cx="5468620" cy="1565910"/>
            <wp:effectExtent l="0" t="0" r="0" b="0"/>
            <wp:wrapSquare wrapText="larges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rsidR="00FD43EF" w:rsidRDefault="00FD43EF" w:rsidP="00FD43EF">
      <w:pPr>
        <w:spacing w:after="0" w:line="240" w:lineRule="auto"/>
        <w:ind w:firstLine="709"/>
        <w:jc w:val="both"/>
        <w:rPr>
          <w:rFonts w:ascii="Times New Roman" w:hAnsi="Times New Roman"/>
          <w:sz w:val="16"/>
          <w:szCs w:val="16"/>
          <w:lang w:eastAsia="ar-SA"/>
        </w:rPr>
      </w:pPr>
    </w:p>
    <w:p w:rsidR="000B1FA1" w:rsidRPr="00CB764E" w:rsidRDefault="00BE733E" w:rsidP="004E764F">
      <w:pPr>
        <w:spacing w:before="240" w:after="120" w:line="240" w:lineRule="auto"/>
        <w:ind w:firstLine="709"/>
        <w:jc w:val="both"/>
        <w:rPr>
          <w:rFonts w:ascii="Times New Roman" w:hAnsi="Times New Roman"/>
          <w:sz w:val="28"/>
          <w:szCs w:val="28"/>
        </w:rPr>
      </w:pPr>
      <w:r w:rsidRPr="00CB764E">
        <w:rPr>
          <w:rFonts w:ascii="Times New Roman" w:hAnsi="Times New Roman"/>
          <w:sz w:val="24"/>
          <w:szCs w:val="24"/>
        </w:rPr>
        <w:t xml:space="preserve">Диаграмма № 4. Сведения об основаниях проведения внеплановых проверок при осуществлении </w:t>
      </w:r>
      <w:r w:rsidRPr="00CB764E">
        <w:rPr>
          <w:rFonts w:ascii="Times New Roman" w:hAnsi="Times New Roman"/>
          <w:sz w:val="24"/>
          <w:szCs w:val="24"/>
          <w:lang w:eastAsia="ar-SA"/>
        </w:rPr>
        <w:t>лицензионного контроля за образовательной деятельностью</w:t>
      </w:r>
    </w:p>
    <w:p w:rsidR="00FD43EF" w:rsidRPr="00FD43EF" w:rsidRDefault="00BE733E">
      <w:pPr>
        <w:pStyle w:val="ConsPlusTitle"/>
        <w:ind w:firstLine="708"/>
        <w:jc w:val="both"/>
        <w:outlineLvl w:val="1"/>
        <w:rPr>
          <w:rFonts w:ascii="Times New Roman" w:hAnsi="Times New Roman" w:cs="Times New Roman"/>
          <w:b w:val="0"/>
          <w:sz w:val="28"/>
          <w:szCs w:val="28"/>
          <w:lang w:eastAsia="ar-SA"/>
        </w:rPr>
      </w:pPr>
      <w:r>
        <w:rPr>
          <w:rFonts w:ascii="Times New Roman" w:hAnsi="Times New Roman" w:cs="Times New Roman"/>
          <w:b w:val="0"/>
          <w:color w:val="000000" w:themeColor="text1"/>
          <w:sz w:val="28"/>
          <w:szCs w:val="28"/>
        </w:rPr>
        <w:t>Из 31 внеплановой проверки</w:t>
      </w:r>
      <w:r w:rsidR="00D2595A">
        <w:rPr>
          <w:rFonts w:ascii="Times New Roman" w:hAnsi="Times New Roman" w:cs="Times New Roman"/>
          <w:b w:val="0"/>
          <w:color w:val="000000" w:themeColor="text1"/>
          <w:sz w:val="28"/>
          <w:szCs w:val="28"/>
        </w:rPr>
        <w:t>, проведенной Министерством</w:t>
      </w:r>
      <w:r w:rsidR="00D2595A">
        <w:rPr>
          <w:rFonts w:ascii="Times New Roman" w:hAnsi="Times New Roman"/>
          <w:b w:val="0"/>
          <w:sz w:val="28"/>
          <w:szCs w:val="28"/>
          <w:lang w:eastAsia="ar-SA"/>
        </w:rPr>
        <w:t xml:space="preserve"> в</w:t>
      </w:r>
      <w:r w:rsidR="00D2595A">
        <w:rPr>
          <w:rFonts w:ascii="Times New Roman" w:hAnsi="Times New Roman" w:cs="Times New Roman"/>
          <w:b w:val="0"/>
          <w:color w:val="000000" w:themeColor="text1"/>
          <w:sz w:val="28"/>
          <w:szCs w:val="28"/>
        </w:rPr>
        <w:t xml:space="preserve"> рамках лицензионного контроля за образовательной деятельностью</w:t>
      </w:r>
      <w:r>
        <w:rPr>
          <w:rFonts w:ascii="Times New Roman" w:hAnsi="Times New Roman" w:cs="Times New Roman"/>
          <w:b w:val="0"/>
          <w:color w:val="000000" w:themeColor="text1"/>
          <w:sz w:val="28"/>
          <w:szCs w:val="28"/>
        </w:rPr>
        <w:t xml:space="preserve"> (</w:t>
      </w:r>
      <w:r>
        <w:rPr>
          <w:rFonts w:ascii="Times New Roman" w:hAnsi="Times New Roman"/>
          <w:b w:val="0"/>
          <w:sz w:val="28"/>
          <w:szCs w:val="28"/>
          <w:lang w:eastAsia="ar-SA"/>
        </w:rPr>
        <w:t xml:space="preserve">93,9 % от общего количества </w:t>
      </w:r>
      <w:r w:rsidR="00D2595A">
        <w:rPr>
          <w:rFonts w:ascii="Times New Roman" w:hAnsi="Times New Roman"/>
          <w:b w:val="0"/>
          <w:sz w:val="28"/>
          <w:szCs w:val="28"/>
          <w:lang w:eastAsia="ar-SA"/>
        </w:rPr>
        <w:t xml:space="preserve">проведенных в 2020 году </w:t>
      </w:r>
      <w:r>
        <w:rPr>
          <w:rFonts w:ascii="Times New Roman" w:hAnsi="Times New Roman"/>
          <w:b w:val="0"/>
          <w:sz w:val="28"/>
          <w:szCs w:val="28"/>
          <w:lang w:eastAsia="ar-SA"/>
        </w:rPr>
        <w:t>внеплановых проверок</w:t>
      </w:r>
      <w:r w:rsidR="00D2595A">
        <w:rPr>
          <w:rFonts w:ascii="Times New Roman" w:hAnsi="Times New Roman"/>
          <w:b w:val="0"/>
          <w:sz w:val="28"/>
          <w:szCs w:val="28"/>
          <w:lang w:eastAsia="ar-SA"/>
        </w:rPr>
        <w:t>)</w:t>
      </w:r>
      <w:r>
        <w:rPr>
          <w:rFonts w:ascii="Times New Roman" w:hAnsi="Times New Roman" w:cs="Times New Roman"/>
          <w:b w:val="0"/>
          <w:color w:val="000000" w:themeColor="text1"/>
          <w:sz w:val="28"/>
          <w:szCs w:val="28"/>
        </w:rPr>
        <w:t xml:space="preserve"> </w:t>
      </w:r>
      <w:r w:rsidR="00D2595A">
        <w:rPr>
          <w:rFonts w:ascii="Times New Roman" w:hAnsi="Times New Roman"/>
          <w:b w:val="0"/>
          <w:sz w:val="28"/>
          <w:szCs w:val="28"/>
          <w:lang w:eastAsia="ar-SA"/>
        </w:rPr>
        <w:t xml:space="preserve">16 проверок проведены </w:t>
      </w:r>
      <w:r>
        <w:rPr>
          <w:rFonts w:ascii="Times New Roman" w:hAnsi="Times New Roman"/>
          <w:b w:val="0"/>
          <w:sz w:val="28"/>
          <w:szCs w:val="28"/>
          <w:lang w:eastAsia="ar-SA"/>
        </w:rPr>
        <w:t>в отношении общеобразовательных организаций,</w:t>
      </w:r>
      <w:r>
        <w:rPr>
          <w:rFonts w:ascii="Times New Roman" w:hAnsi="Times New Roman" w:cs="Times New Roman"/>
          <w:b w:val="0"/>
          <w:color w:val="000000" w:themeColor="text1"/>
          <w:sz w:val="28"/>
          <w:szCs w:val="28"/>
        </w:rPr>
        <w:t xml:space="preserve"> </w:t>
      </w:r>
      <w:r w:rsidR="00500F18">
        <w:rPr>
          <w:rFonts w:ascii="Times New Roman" w:hAnsi="Times New Roman"/>
          <w:b w:val="0"/>
          <w:sz w:val="28"/>
          <w:szCs w:val="28"/>
          <w:lang w:eastAsia="ar-SA"/>
        </w:rPr>
        <w:t>семь</w:t>
      </w:r>
      <w:r w:rsidR="00D2595A">
        <w:rPr>
          <w:rFonts w:ascii="Times New Roman" w:hAnsi="Times New Roman"/>
          <w:b w:val="0"/>
          <w:sz w:val="28"/>
          <w:szCs w:val="28"/>
          <w:lang w:eastAsia="ar-SA"/>
        </w:rPr>
        <w:t xml:space="preserve"> проверок</w:t>
      </w:r>
      <w:r w:rsidR="00D2595A">
        <w:rPr>
          <w:rFonts w:ascii="Times New Roman" w:hAnsi="Times New Roman" w:cs="Times New Roman"/>
          <w:b w:val="0"/>
          <w:color w:val="000000" w:themeColor="text1"/>
          <w:sz w:val="28"/>
          <w:szCs w:val="28"/>
        </w:rPr>
        <w:t xml:space="preserve"> </w:t>
      </w:r>
      <w:r w:rsidR="00D2595A">
        <w:rPr>
          <w:rFonts w:ascii="Times New Roman" w:hAnsi="Times New Roman"/>
          <w:b w:val="0"/>
          <w:sz w:val="28"/>
          <w:szCs w:val="28"/>
          <w:lang w:eastAsia="ar-SA"/>
        </w:rPr>
        <w:t xml:space="preserve">– </w:t>
      </w:r>
      <w:r>
        <w:rPr>
          <w:rFonts w:ascii="Times New Roman" w:hAnsi="Times New Roman" w:cs="Times New Roman"/>
          <w:b w:val="0"/>
          <w:color w:val="000000" w:themeColor="text1"/>
          <w:sz w:val="28"/>
          <w:szCs w:val="28"/>
        </w:rPr>
        <w:t>в</w:t>
      </w:r>
      <w:r>
        <w:rPr>
          <w:rFonts w:ascii="Times New Roman" w:hAnsi="Times New Roman"/>
          <w:b w:val="0"/>
          <w:sz w:val="28"/>
          <w:szCs w:val="28"/>
          <w:lang w:eastAsia="ar-SA"/>
        </w:rPr>
        <w:t xml:space="preserve"> отношении дошкольных образовательных организаций, </w:t>
      </w:r>
      <w:r w:rsidR="00D2595A">
        <w:rPr>
          <w:rFonts w:ascii="Times New Roman" w:hAnsi="Times New Roman" w:cs="Times New Roman"/>
          <w:b w:val="0"/>
          <w:sz w:val="28"/>
          <w:szCs w:val="28"/>
          <w:lang w:eastAsia="ar-SA"/>
        </w:rPr>
        <w:t xml:space="preserve">по </w:t>
      </w:r>
      <w:r w:rsidR="00500F18">
        <w:rPr>
          <w:rFonts w:ascii="Times New Roman" w:hAnsi="Times New Roman" w:cs="Times New Roman"/>
          <w:b w:val="0"/>
          <w:sz w:val="28"/>
          <w:szCs w:val="28"/>
          <w:lang w:eastAsia="ar-SA"/>
        </w:rPr>
        <w:t>три</w:t>
      </w:r>
      <w:r w:rsidR="00D2595A">
        <w:rPr>
          <w:rFonts w:ascii="Times New Roman" w:hAnsi="Times New Roman" w:cs="Times New Roman"/>
          <w:b w:val="0"/>
          <w:sz w:val="28"/>
          <w:szCs w:val="28"/>
          <w:lang w:eastAsia="ar-SA"/>
        </w:rPr>
        <w:t> проверки</w:t>
      </w:r>
      <w:r w:rsidR="00D2595A">
        <w:rPr>
          <w:rFonts w:ascii="Times New Roman" w:hAnsi="Times New Roman"/>
          <w:b w:val="0"/>
          <w:sz w:val="28"/>
          <w:szCs w:val="28"/>
          <w:lang w:eastAsia="ar-SA"/>
        </w:rPr>
        <w:t xml:space="preserve"> – </w:t>
      </w:r>
      <w:r>
        <w:rPr>
          <w:rFonts w:ascii="Times New Roman" w:hAnsi="Times New Roman"/>
          <w:b w:val="0"/>
          <w:sz w:val="28"/>
          <w:szCs w:val="28"/>
          <w:lang w:eastAsia="ar-SA"/>
        </w:rPr>
        <w:t>в отношении организаций дополнительного профессионального образования и</w:t>
      </w:r>
      <w:r>
        <w:rPr>
          <w:rFonts w:ascii="Times New Roman" w:hAnsi="Times New Roman" w:cs="Times New Roman"/>
          <w:b w:val="0"/>
          <w:sz w:val="28"/>
          <w:szCs w:val="28"/>
          <w:lang w:eastAsia="ar-SA"/>
        </w:rPr>
        <w:t xml:space="preserve"> иных юридических лиц, </w:t>
      </w:r>
      <w:r w:rsidR="00500F18">
        <w:rPr>
          <w:rFonts w:ascii="Times New Roman" w:hAnsi="Times New Roman" w:cs="Times New Roman"/>
          <w:b w:val="0"/>
          <w:sz w:val="28"/>
          <w:szCs w:val="28"/>
          <w:lang w:eastAsia="ar-SA"/>
        </w:rPr>
        <w:t>две</w:t>
      </w:r>
      <w:r w:rsidR="00D2595A">
        <w:rPr>
          <w:rFonts w:ascii="Times New Roman" w:hAnsi="Times New Roman" w:cs="Times New Roman"/>
          <w:b w:val="0"/>
          <w:sz w:val="28"/>
          <w:szCs w:val="28"/>
          <w:lang w:eastAsia="ar-SA"/>
        </w:rPr>
        <w:t xml:space="preserve"> проверки</w:t>
      </w:r>
      <w:r w:rsidR="00D2595A">
        <w:rPr>
          <w:rFonts w:ascii="Times New Roman" w:hAnsi="Times New Roman"/>
          <w:b w:val="0"/>
          <w:sz w:val="28"/>
          <w:szCs w:val="28"/>
          <w:lang w:eastAsia="ar-SA"/>
        </w:rPr>
        <w:t xml:space="preserve"> – </w:t>
      </w:r>
      <w:r>
        <w:rPr>
          <w:rFonts w:ascii="Times New Roman" w:hAnsi="Times New Roman"/>
          <w:b w:val="0"/>
          <w:sz w:val="28"/>
          <w:szCs w:val="28"/>
          <w:lang w:eastAsia="ar-SA"/>
        </w:rPr>
        <w:t xml:space="preserve">в отношении организаций дополнительного </w:t>
      </w:r>
      <w:r>
        <w:rPr>
          <w:rFonts w:ascii="Times New Roman" w:hAnsi="Times New Roman" w:cs="Times New Roman"/>
          <w:b w:val="0"/>
          <w:sz w:val="28"/>
          <w:szCs w:val="28"/>
          <w:lang w:eastAsia="ar-SA"/>
        </w:rPr>
        <w:t>образования.</w:t>
      </w:r>
    </w:p>
    <w:p w:rsidR="000B1FA1" w:rsidRPr="009313CE" w:rsidRDefault="00FD43EF">
      <w:pPr>
        <w:pStyle w:val="ConsPlusTitle"/>
        <w:ind w:firstLine="708"/>
        <w:jc w:val="both"/>
        <w:outlineLvl w:val="1"/>
        <w:rPr>
          <w:rFonts w:ascii="Times New Roman" w:hAnsi="Times New Roman" w:cs="Times New Roman"/>
          <w:b w:val="0"/>
          <w:sz w:val="16"/>
          <w:szCs w:val="16"/>
          <w:lang w:eastAsia="ar-SA"/>
        </w:rPr>
      </w:pPr>
      <w:r>
        <w:rPr>
          <w:rFonts w:ascii="Times New Roman" w:hAnsi="Times New Roman" w:cs="Times New Roman"/>
          <w:noProof/>
          <w:sz w:val="28"/>
          <w:szCs w:val="28"/>
        </w:rPr>
        <w:drawing>
          <wp:anchor distT="0" distB="0" distL="0" distR="0" simplePos="0" relativeHeight="8" behindDoc="0" locked="0" layoutInCell="1" allowOverlap="1">
            <wp:simplePos x="0" y="0"/>
            <wp:positionH relativeFrom="margin">
              <wp:align>left</wp:align>
            </wp:positionH>
            <wp:positionV relativeFrom="paragraph">
              <wp:posOffset>728345</wp:posOffset>
            </wp:positionV>
            <wp:extent cx="5569585" cy="1684655"/>
            <wp:effectExtent l="0" t="0" r="0" b="0"/>
            <wp:wrapSquare wrapText="larges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Pr="00FD43EF">
        <w:rPr>
          <w:rFonts w:ascii="Times New Roman" w:hAnsi="Times New Roman" w:cs="Times New Roman"/>
          <w:b w:val="0"/>
          <w:sz w:val="28"/>
          <w:szCs w:val="28"/>
          <w:lang w:eastAsia="ar-SA"/>
        </w:rPr>
        <w:t xml:space="preserve">Количество внеплановых проверок, проведенных в отношении различных объектов лицензионного контроля за образовательной деятельностью </w:t>
      </w:r>
      <w:r w:rsidRPr="00FD43EF">
        <w:rPr>
          <w:rFonts w:ascii="Times New Roman" w:hAnsi="Times New Roman" w:cs="Times New Roman"/>
          <w:b w:val="0"/>
          <w:sz w:val="28"/>
          <w:szCs w:val="28"/>
        </w:rPr>
        <w:br/>
      </w:r>
      <w:r w:rsidRPr="00FD43EF">
        <w:rPr>
          <w:rFonts w:ascii="Times New Roman" w:hAnsi="Times New Roman" w:cs="Times New Roman"/>
          <w:b w:val="0"/>
          <w:sz w:val="28"/>
          <w:szCs w:val="28"/>
          <w:lang w:eastAsia="ar-SA"/>
        </w:rPr>
        <w:t>в 2020 году, представлено на диаграмме № 5.</w:t>
      </w:r>
    </w:p>
    <w:p w:rsidR="000B1FA1" w:rsidRPr="00CB764E" w:rsidRDefault="00BE733E">
      <w:pPr>
        <w:pStyle w:val="ConsPlusTitle"/>
        <w:ind w:firstLine="708"/>
        <w:jc w:val="both"/>
        <w:outlineLvl w:val="1"/>
        <w:rPr>
          <w:rFonts w:ascii="Times New Roman" w:hAnsi="Times New Roman"/>
          <w:b w:val="0"/>
          <w:sz w:val="28"/>
          <w:szCs w:val="28"/>
        </w:rPr>
      </w:pPr>
      <w:r w:rsidRPr="00CB764E">
        <w:rPr>
          <w:rFonts w:ascii="Times New Roman" w:hAnsi="Times New Roman"/>
          <w:b w:val="0"/>
          <w:sz w:val="24"/>
          <w:szCs w:val="24"/>
        </w:rPr>
        <w:t xml:space="preserve">Диаграмма № 5. </w:t>
      </w:r>
      <w:r w:rsidRPr="00CB764E">
        <w:rPr>
          <w:rFonts w:ascii="Times New Roman" w:hAnsi="Times New Roman"/>
          <w:b w:val="0"/>
          <w:sz w:val="24"/>
          <w:szCs w:val="24"/>
          <w:lang w:eastAsia="ar-SA"/>
        </w:rPr>
        <w:t>Количество внеплановых проверок, проведенных в отношении различных объектов лицензионного контроля за образовательной деятельностью</w:t>
      </w:r>
    </w:p>
    <w:p w:rsidR="000B1FA1" w:rsidRDefault="00BE733E">
      <w:pPr>
        <w:spacing w:after="0" w:line="240" w:lineRule="auto"/>
        <w:ind w:firstLine="709"/>
        <w:jc w:val="both"/>
        <w:outlineLvl w:val="1"/>
      </w:pPr>
      <w:r>
        <w:rPr>
          <w:rFonts w:ascii="Times New Roman" w:hAnsi="Times New Roman" w:cs="Times New Roman"/>
          <w:sz w:val="28"/>
          <w:szCs w:val="28"/>
          <w:lang w:eastAsia="ar-SA"/>
        </w:rPr>
        <w:lastRenderedPageBreak/>
        <w:t>Общее количество проведенных в 20</w:t>
      </w:r>
      <w:r>
        <w:rPr>
          <w:rFonts w:ascii="Times New Roman" w:hAnsi="Times New Roman"/>
          <w:sz w:val="28"/>
          <w:szCs w:val="28"/>
          <w:lang w:eastAsia="ar-SA"/>
        </w:rPr>
        <w:t>20</w:t>
      </w:r>
      <w:r>
        <w:rPr>
          <w:rFonts w:ascii="Times New Roman" w:hAnsi="Times New Roman" w:cs="Times New Roman"/>
          <w:sz w:val="28"/>
          <w:szCs w:val="28"/>
          <w:lang w:eastAsia="ar-SA"/>
        </w:rPr>
        <w:t xml:space="preserve"> году Министерством внеплановых проверок составило 33. </w:t>
      </w:r>
      <w:r>
        <w:rPr>
          <w:rFonts w:ascii="Times New Roman" w:hAnsi="Times New Roman"/>
          <w:sz w:val="28"/>
          <w:szCs w:val="28"/>
          <w:lang w:eastAsia="ar-SA"/>
        </w:rPr>
        <w:t>Все</w:t>
      </w:r>
      <w:r>
        <w:rPr>
          <w:rFonts w:ascii="Times New Roman" w:hAnsi="Times New Roman" w:cs="Times New Roman"/>
          <w:sz w:val="28"/>
          <w:szCs w:val="28"/>
          <w:lang w:eastAsia="ar-SA"/>
        </w:rPr>
        <w:t xml:space="preserve"> внеплановые проверки проведены с целью контроля за исполнением выданных Министерством предписаний </w:t>
      </w:r>
      <w:r>
        <w:rPr>
          <w:rFonts w:ascii="Times New Roman" w:hAnsi="Times New Roman" w:cs="Times New Roman"/>
          <w:sz w:val="28"/>
          <w:szCs w:val="28"/>
        </w:rPr>
        <w:t xml:space="preserve">об устранении выявленных нарушений обязательных требований законодательства Российской Федерации в сфере образования (в соответствии с пунктом 1 части 2 статьи 10 Федерального закона № 294-ФЗ), нарушений лицензионных требований (в соответствии с пунктом 1 части 10 статьи 19 Федерального закона № 99-ФЗ). Внеплановые проверки по иным основаниям Министерством </w:t>
      </w:r>
      <w:r>
        <w:rPr>
          <w:rFonts w:ascii="Times New Roman" w:hAnsi="Times New Roman" w:cs="Times New Roman"/>
          <w:color w:val="000000"/>
          <w:sz w:val="28"/>
          <w:szCs w:val="28"/>
        </w:rPr>
        <w:t>в 2020 году не проводились.</w:t>
      </w:r>
      <w:r>
        <w:rPr>
          <w:rFonts w:ascii="Times New Roman" w:hAnsi="Times New Roman" w:cs="Times New Roman"/>
          <w:sz w:val="28"/>
          <w:szCs w:val="28"/>
        </w:rPr>
        <w:t xml:space="preserve"> </w:t>
      </w:r>
    </w:p>
    <w:p w:rsidR="000B1FA1" w:rsidRDefault="00BE733E">
      <w:pPr>
        <w:pStyle w:val="ConsPlusTitle"/>
        <w:ind w:firstLine="708"/>
        <w:jc w:val="both"/>
        <w:outlineLvl w:val="1"/>
      </w:pPr>
      <w:r>
        <w:rPr>
          <w:rFonts w:ascii="Times New Roman" w:hAnsi="Times New Roman" w:cs="Times New Roman"/>
          <w:b w:val="0"/>
          <w:sz w:val="28"/>
          <w:szCs w:val="28"/>
        </w:rPr>
        <w:t>При организации и проведении проверок в отношении юридических лиц в 2020 году Министерством осуществлялось соблюдение прав руководителей, иных должностных лиц или уполномоченных представителей подконтрольных объектов (далее – руководители), предусмотренных статьей 21 Федерального закона № 294-ФЗ. Было обеспечено непосредственное присутствие руководителей, которым предоставлялась возможность получения от должностных лиц Министерства информации, относящейся к предмету проверки и предоставление которой предусмотрено Федеральным законом № 294-ФЗ. Руководители были ознакомлены с документами и (или) информацией, полученными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B1FA1" w:rsidRDefault="00BE733E">
      <w:pPr>
        <w:pStyle w:val="ConsPlusTitle"/>
        <w:ind w:firstLine="708"/>
        <w:jc w:val="both"/>
        <w:outlineLvl w:val="1"/>
        <w:rPr>
          <w:rFonts w:ascii="Times New Roman" w:hAnsi="Times New Roman"/>
          <w:b w:val="0"/>
          <w:sz w:val="28"/>
          <w:szCs w:val="28"/>
        </w:rPr>
      </w:pPr>
      <w:r>
        <w:rPr>
          <w:rFonts w:ascii="Times New Roman" w:hAnsi="Times New Roman"/>
          <w:b w:val="0"/>
          <w:sz w:val="28"/>
          <w:szCs w:val="28"/>
        </w:rPr>
        <w:t xml:space="preserve">В соответствии с частью 1 статьи 16 Федерального закона № 294-ФЗ </w:t>
      </w:r>
      <w:r>
        <w:rPr>
          <w:sz w:val="28"/>
          <w:szCs w:val="28"/>
        </w:rPr>
        <w:br/>
      </w:r>
      <w:r>
        <w:rPr>
          <w:rFonts w:ascii="Times New Roman" w:hAnsi="Times New Roman"/>
          <w:b w:val="0"/>
          <w:sz w:val="28"/>
          <w:szCs w:val="28"/>
        </w:rPr>
        <w:t xml:space="preserve">по результатам проверок должностными лицами Министерства, проводящими проверку, составлялся акт проверки в двух экземплярах по форме, утвержденной приказом Министерства экономического развития Российской Федерации от 30 апреля 2009 г. № 141 (далее – Приказ № 141). </w:t>
      </w:r>
    </w:p>
    <w:p w:rsidR="000B1FA1" w:rsidRDefault="00BE733E">
      <w:pPr>
        <w:pStyle w:val="ConsPlusTitle"/>
        <w:ind w:firstLine="708"/>
        <w:jc w:val="both"/>
        <w:outlineLvl w:val="1"/>
        <w:rPr>
          <w:rFonts w:ascii="Times New Roman" w:hAnsi="Times New Roman"/>
          <w:b w:val="0"/>
          <w:sz w:val="28"/>
          <w:szCs w:val="28"/>
        </w:rPr>
      </w:pPr>
      <w:r>
        <w:rPr>
          <w:rFonts w:ascii="Times New Roman" w:hAnsi="Times New Roman"/>
          <w:b w:val="0"/>
          <w:sz w:val="28"/>
          <w:szCs w:val="28"/>
        </w:rPr>
        <w:t>Оформление и вручение акта проверки, включая приложение к нему, осуществлялось в соответствии с требованиями статьи 16 Федерального закона № 294-ФЗ. Содержание акта проверки соответствовало требованиям Приказа № 141 и включало: наименование органа государственного контроля (надзора); сроки проведения проверки; перечень должностных лиц, уполномоченных на проведение проверки, и экспертов, привлекаемых к мероприятиям по контролю; указание лиц, присутствующих при проведении проверки; дату подписания акта проверки; нарушения, выявленные в ходе проведения проверки; отметку о внесении записи в журнал учета проверок юридического лица, индивидуального предпринимателя; перечень прилагаемых к акту документов и иную установленную информацию.</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b w:val="0"/>
          <w:sz w:val="28"/>
          <w:szCs w:val="28"/>
        </w:rPr>
        <w:t xml:space="preserve">Непосредственно после завершения каждой проведенной в 2020 году выездной проверки должностными лицами, проводившими проверку, обеспечено оформление и вручение акта проверки с копиями приложений, подтверждающих выводы проверки, руководителю (иному должностному лицу </w:t>
      </w:r>
      <w:r>
        <w:rPr>
          <w:sz w:val="28"/>
          <w:szCs w:val="28"/>
        </w:rPr>
        <w:br/>
      </w:r>
      <w:r>
        <w:rPr>
          <w:rFonts w:ascii="Times New Roman" w:hAnsi="Times New Roman"/>
          <w:b w:val="0"/>
          <w:sz w:val="28"/>
          <w:szCs w:val="28"/>
        </w:rPr>
        <w:t xml:space="preserve">или уполномоченному представителю юридического лица) под расписку </w:t>
      </w:r>
      <w:r>
        <w:rPr>
          <w:sz w:val="28"/>
          <w:szCs w:val="28"/>
        </w:rPr>
        <w:br/>
      </w:r>
      <w:r>
        <w:rPr>
          <w:rFonts w:ascii="Times New Roman" w:hAnsi="Times New Roman"/>
          <w:b w:val="0"/>
          <w:sz w:val="28"/>
          <w:szCs w:val="28"/>
        </w:rPr>
        <w:t>об ознакомлении.</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b w:val="0"/>
          <w:sz w:val="28"/>
          <w:szCs w:val="28"/>
        </w:rPr>
        <w:lastRenderedPageBreak/>
        <w:t xml:space="preserve">По результатам проведения документарных проверок акты проверок были направлены организациям, осуществляющим образовательную деятельность, в </w:t>
      </w:r>
      <w:r>
        <w:rPr>
          <w:rFonts w:ascii="Times New Roman" w:hAnsi="Times New Roman" w:cs="Times New Roman"/>
          <w:b w:val="0"/>
          <w:sz w:val="28"/>
          <w:szCs w:val="28"/>
        </w:rPr>
        <w:t>установленные законодательством сроки заказными почтовыми отправлениями с уведомлением о вручении.</w:t>
      </w:r>
    </w:p>
    <w:p w:rsidR="000B1FA1" w:rsidRDefault="00BE733E">
      <w:pPr>
        <w:pStyle w:val="ConsPlusTitle"/>
        <w:ind w:firstLine="708"/>
        <w:jc w:val="both"/>
        <w:outlineLvl w:val="1"/>
        <w:rPr>
          <w:rFonts w:ascii="Times New Roman" w:hAnsi="Times New Roman" w:cs="Times New Roman"/>
          <w:b w:val="0"/>
          <w:spacing w:val="-6"/>
          <w:sz w:val="28"/>
          <w:szCs w:val="28"/>
        </w:rPr>
      </w:pPr>
      <w:r>
        <w:rPr>
          <w:rFonts w:ascii="Times New Roman" w:hAnsi="Times New Roman" w:cs="Times New Roman"/>
          <w:b w:val="0"/>
          <w:spacing w:val="-6"/>
          <w:sz w:val="28"/>
          <w:szCs w:val="28"/>
        </w:rPr>
        <w:t>В отчетном периоде отсутствовали случаи отказа в ознакомлении с актом выездной проверки подконтрольных организаций.</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 целью реализации положений статьи 8.2 Федерального закона </w:t>
      </w:r>
      <w:r>
        <w:rPr>
          <w:rFonts w:ascii="Times New Roman" w:hAnsi="Times New Roman" w:cs="Times New Roman"/>
          <w:b w:val="0"/>
          <w:sz w:val="28"/>
          <w:szCs w:val="28"/>
        </w:rPr>
        <w:br/>
        <w:t>№ 294-ФЗ в 2020 году Министерством обеспечено выполнение мероприятий, предусмотренных:</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w:t>
      </w:r>
      <w:r>
        <w:rPr>
          <w:rFonts w:ascii="Times New Roman" w:hAnsi="Times New Roman" w:cs="Times New Roman"/>
          <w:b w:val="0"/>
          <w:sz w:val="28"/>
          <w:szCs w:val="28"/>
          <w:lang w:bidi="ru-RU"/>
        </w:rPr>
        <w:t>программой профилактики нарушений обязательных требований законодательства Российской Федерации в сфере образования, оценка соблюдения которых является предметом федерального государственного надзора в сфере образования, на 2020 год и плановый период 2021</w:t>
      </w:r>
      <w:r w:rsidR="00BC0A90">
        <w:rPr>
          <w:rFonts w:ascii="Times New Roman" w:hAnsi="Times New Roman"/>
          <w:b w:val="0"/>
          <w:sz w:val="28"/>
          <w:szCs w:val="28"/>
        </w:rPr>
        <w:t xml:space="preserve"> – </w:t>
      </w:r>
      <w:r>
        <w:rPr>
          <w:rFonts w:ascii="Times New Roman" w:hAnsi="Times New Roman" w:cs="Times New Roman"/>
          <w:b w:val="0"/>
          <w:sz w:val="28"/>
          <w:szCs w:val="28"/>
          <w:lang w:bidi="ru-RU"/>
        </w:rPr>
        <w:t>2022 годы;</w:t>
      </w:r>
    </w:p>
    <w:p w:rsidR="000B1FA1" w:rsidRDefault="00BE733E">
      <w:pPr>
        <w:pStyle w:val="1"/>
        <w:shd w:val="clear" w:color="auto" w:fill="auto"/>
        <w:ind w:firstLine="760"/>
        <w:jc w:val="both"/>
      </w:pPr>
      <w:r>
        <w:rPr>
          <w:color w:val="auto"/>
          <w:lang w:eastAsia="ru-RU" w:bidi="ru-RU"/>
        </w:rPr>
        <w:t>- программой профилактики нарушений обязательных требований законодательства Российской Федерации в сфере образования, оценка соблюдения которых является предметом федерального государственного контроля качества образования, на 202</w:t>
      </w:r>
      <w:r>
        <w:rPr>
          <w:bCs/>
          <w:color w:val="auto"/>
          <w:lang w:eastAsia="ru-RU" w:bidi="ru-RU"/>
        </w:rPr>
        <w:t>0</w:t>
      </w:r>
      <w:r>
        <w:rPr>
          <w:color w:val="auto"/>
          <w:lang w:eastAsia="ru-RU" w:bidi="ru-RU"/>
        </w:rPr>
        <w:t xml:space="preserve"> год и плановый период 202</w:t>
      </w:r>
      <w:r>
        <w:rPr>
          <w:bCs/>
          <w:color w:val="auto"/>
          <w:lang w:eastAsia="ru-RU" w:bidi="ru-RU"/>
        </w:rPr>
        <w:t>1</w:t>
      </w:r>
      <w:r w:rsidR="00BC0A90">
        <w:t xml:space="preserve"> – </w:t>
      </w:r>
      <w:r>
        <w:rPr>
          <w:color w:val="auto"/>
          <w:lang w:eastAsia="ru-RU" w:bidi="ru-RU"/>
        </w:rPr>
        <w:t>202</w:t>
      </w:r>
      <w:r>
        <w:rPr>
          <w:bCs/>
          <w:color w:val="auto"/>
          <w:lang w:eastAsia="ru-RU" w:bidi="ru-RU"/>
        </w:rPr>
        <w:t>2</w:t>
      </w:r>
      <w:r>
        <w:rPr>
          <w:color w:val="auto"/>
          <w:lang w:eastAsia="ru-RU" w:bidi="ru-RU"/>
        </w:rPr>
        <w:t xml:space="preserve"> годы;</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lang w:bidi="ru-RU"/>
        </w:rPr>
        <w:t>- программой профилактики нарушений лицензионных требований, соблюдение которых оценивается при проведении мероприятий по лицензионному контролю за образовательной деятельностью, на 2020 год и плановый период 2021</w:t>
      </w:r>
      <w:r w:rsidR="00BC0A90">
        <w:rPr>
          <w:rFonts w:ascii="Times New Roman" w:hAnsi="Times New Roman"/>
          <w:b w:val="0"/>
          <w:sz w:val="28"/>
          <w:szCs w:val="28"/>
        </w:rPr>
        <w:t xml:space="preserve"> – </w:t>
      </w:r>
      <w:r>
        <w:rPr>
          <w:rFonts w:ascii="Times New Roman" w:hAnsi="Times New Roman" w:cs="Times New Roman"/>
          <w:b w:val="0"/>
          <w:sz w:val="28"/>
          <w:szCs w:val="28"/>
          <w:lang w:bidi="ru-RU"/>
        </w:rPr>
        <w:t xml:space="preserve">2022 годы </w:t>
      </w:r>
      <w:r>
        <w:rPr>
          <w:rFonts w:ascii="Times New Roman" w:hAnsi="Times New Roman" w:cs="Times New Roman"/>
          <w:b w:val="0"/>
          <w:sz w:val="28"/>
          <w:szCs w:val="28"/>
        </w:rPr>
        <w:t xml:space="preserve">(далее – Программы профилактики нарушений). </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рамках выполнения пунктов Программ профилактики нарушений осуществлены подготовка и размещение на официальном сайте Министерства: </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актуализированных перечней нормативных правовых актов, содержащих обязательные требования законодательства Российской Федерации </w:t>
      </w:r>
      <w:r>
        <w:rPr>
          <w:rFonts w:ascii="Times New Roman" w:hAnsi="Times New Roman" w:cs="Times New Roman"/>
          <w:b w:val="0"/>
          <w:sz w:val="28"/>
          <w:szCs w:val="28"/>
        </w:rPr>
        <w:br/>
        <w:t>в сфере образования, оценка соблюдения которых является предметом государственного контроля (надзора) в сфере образования, лицензионного контроля за образовательной деятельностью;</w:t>
      </w:r>
    </w:p>
    <w:p w:rsidR="000B1FA1" w:rsidRDefault="00BE733E">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комментариев о содержании новых нормативных правовых актов, </w:t>
      </w:r>
      <w:r>
        <w:rPr>
          <w:rFonts w:ascii="Times New Roman" w:hAnsi="Times New Roman" w:cs="Times New Roman"/>
          <w:sz w:val="28"/>
          <w:szCs w:val="28"/>
        </w:rPr>
        <w:br/>
        <w:t>о внесенных изменениях в действующие нормативные правовые акты, о сроках и порядке вступления их в действие, информации о результатах проведенных проверок, сроках исполнения предписаний об устранении выявленных нарушений обязательных требований законодательства об образовании, об организациях, осуществляющих образовательную деятельность, не исполнивших предписания об устранении выявленных нарушений требований законодательства об образовании;</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доклада об осуществлении государственного контроля (надзора) </w:t>
      </w:r>
      <w:r>
        <w:rPr>
          <w:rFonts w:ascii="Times New Roman" w:hAnsi="Times New Roman" w:cs="Times New Roman"/>
          <w:b w:val="0"/>
          <w:sz w:val="28"/>
          <w:szCs w:val="28"/>
        </w:rPr>
        <w:br/>
        <w:t>в сфере образования Хабаровского края и об эффективности такого контроля (надзора) за 2019 год, доклада о лицензировании образовательной деятельности в Хабаровском крае за 2019 год;</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доклада о правоприменительной практике Министерства по федеральному государственному надзору в сфере образования, федеральному государственному контролю качества образования, лицензионному контролю за образовательной деятельностью за 2019 год;</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руководства по соблюдению обязательных требований с целью информирования юридических лиц и индивидуальных предпринимателей по вопросам надлежащего соблюдения ими обязательных требований законодательства Российской Федерации; </w:t>
      </w:r>
    </w:p>
    <w:p w:rsidR="000B1FA1" w:rsidRDefault="00BE73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плана проведения Министерством плановых проверок юридических лиц и индивидуальных предпринимателей на 2020 год;</w:t>
      </w:r>
    </w:p>
    <w:p w:rsidR="000B1FA1" w:rsidRDefault="00BE733E">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плана проведения проверок деятельности органов местного самоуправления и должностных лиц местного самоуправления на 2020 год;</w:t>
      </w:r>
    </w:p>
    <w:p w:rsidR="000B1FA1" w:rsidRDefault="00BE733E">
      <w:pPr>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информаций (о результатах проведенных проверок, сроках исполнения предписаний об устранении выявленных нарушений обязательных требований законодательства Российской Федерации в сфере образования, об организациях, осуществляющих образовательную деятельность, не исполнивших предписания об устранении выявленных нарушений обязательных требований законодательства об образовании);</w:t>
      </w:r>
    </w:p>
    <w:p w:rsidR="000B1FA1" w:rsidRPr="00153AEC" w:rsidRDefault="00BE733E">
      <w:pPr>
        <w:pStyle w:val="ConsPlusTitle"/>
        <w:ind w:firstLine="708"/>
        <w:jc w:val="both"/>
        <w:outlineLvl w:val="1"/>
        <w:rPr>
          <w:rFonts w:ascii="Times New Roman" w:hAnsi="Times New Roman" w:cs="Times New Roman"/>
          <w:sz w:val="28"/>
          <w:szCs w:val="28"/>
        </w:rPr>
      </w:pPr>
      <w:r w:rsidRPr="00153AEC">
        <w:rPr>
          <w:rFonts w:ascii="Times New Roman" w:hAnsi="Times New Roman" w:cs="Times New Roman"/>
          <w:b w:val="0"/>
          <w:sz w:val="28"/>
          <w:szCs w:val="28"/>
        </w:rPr>
        <w:t xml:space="preserve">- информационных и инструктивно-методических писем по вопросам государственного контроля (надзора), лицензионного контроля за образовательной деятельностью для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w:t>
      </w:r>
    </w:p>
    <w:p w:rsidR="000B1FA1" w:rsidRPr="00153AEC" w:rsidRDefault="00BE733E">
      <w:pPr>
        <w:widowControl w:val="0"/>
        <w:spacing w:after="0" w:line="240" w:lineRule="auto"/>
        <w:ind w:firstLine="709"/>
        <w:jc w:val="both"/>
        <w:rPr>
          <w:rFonts w:ascii="Times New Roman" w:hAnsi="Times New Roman" w:cs="Times New Roman"/>
          <w:sz w:val="28"/>
          <w:szCs w:val="28"/>
        </w:rPr>
      </w:pPr>
      <w:r w:rsidRPr="00153AEC">
        <w:rPr>
          <w:rFonts w:ascii="Times New Roman" w:eastAsia="Times New Roman" w:hAnsi="Times New Roman" w:cs="Times New Roman"/>
          <w:sz w:val="28"/>
          <w:szCs w:val="28"/>
          <w:lang w:eastAsia="ru-RU"/>
        </w:rPr>
        <w:t>- обзора правоприменительной практики Министерства в отношении частных (негосударственных) организац</w:t>
      </w:r>
      <w:bookmarkStart w:id="4" w:name="_GoBack1"/>
      <w:bookmarkEnd w:id="4"/>
      <w:r w:rsidRPr="00153AEC">
        <w:rPr>
          <w:rFonts w:ascii="Times New Roman" w:eastAsia="Times New Roman" w:hAnsi="Times New Roman" w:cs="Times New Roman"/>
          <w:sz w:val="28"/>
          <w:szCs w:val="28"/>
          <w:lang w:eastAsia="ru-RU"/>
        </w:rPr>
        <w:t xml:space="preserve">ий, осуществляющих образовательную деятельность, организаций, осуществляющих обучение </w:t>
      </w:r>
      <w:r w:rsidRPr="00153AEC">
        <w:rPr>
          <w:rFonts w:ascii="Times New Roman" w:eastAsia="Times New Roman" w:hAnsi="Times New Roman" w:cs="Times New Roman"/>
          <w:spacing w:val="-6"/>
          <w:sz w:val="28"/>
          <w:szCs w:val="28"/>
          <w:lang w:eastAsia="ru-RU"/>
        </w:rPr>
        <w:t>(субъекты предпринимательской деятельности, индивидуальные предприниматели) за 2019 год;</w:t>
      </w:r>
    </w:p>
    <w:p w:rsidR="000B1FA1" w:rsidRPr="00153AEC" w:rsidRDefault="00BE733E">
      <w:pPr>
        <w:widowControl w:val="0"/>
        <w:spacing w:after="0" w:line="240" w:lineRule="auto"/>
        <w:ind w:firstLine="709"/>
        <w:jc w:val="both"/>
        <w:rPr>
          <w:rFonts w:ascii="Times New Roman" w:hAnsi="Times New Roman" w:cs="Times New Roman"/>
          <w:sz w:val="28"/>
          <w:szCs w:val="28"/>
        </w:rPr>
      </w:pPr>
      <w:r w:rsidRPr="00153AEC">
        <w:rPr>
          <w:rFonts w:ascii="Times New Roman" w:eastAsia="Times New Roman" w:hAnsi="Times New Roman" w:cs="Times New Roman"/>
          <w:sz w:val="28"/>
          <w:szCs w:val="28"/>
          <w:lang w:eastAsia="ru-RU"/>
        </w:rPr>
        <w:t xml:space="preserve">- обзоров правоприменительной практики Министерства по федеральному государственному надзору в сфере образования, федеральному государственному контролю качества образования, лицензионному контролю за образовательной деятельностью за </w:t>
      </w:r>
      <w:r w:rsidRPr="00153AEC">
        <w:rPr>
          <w:rFonts w:ascii="Times New Roman" w:eastAsia="Times New Roman" w:hAnsi="Times New Roman" w:cs="Times New Roman"/>
          <w:sz w:val="28"/>
          <w:szCs w:val="28"/>
          <w:lang w:val="en-US" w:eastAsia="ru-RU"/>
        </w:rPr>
        <w:t>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III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IV</w:t>
      </w:r>
      <w:r w:rsidRPr="00153AEC">
        <w:rPr>
          <w:rFonts w:ascii="Times New Roman" w:eastAsia="Times New Roman" w:hAnsi="Times New Roman" w:cs="Times New Roman"/>
          <w:sz w:val="28"/>
          <w:szCs w:val="28"/>
          <w:lang w:eastAsia="ru-RU"/>
        </w:rPr>
        <w:t xml:space="preserve"> кварталы 2020 г.;</w:t>
      </w:r>
    </w:p>
    <w:p w:rsidR="000B1FA1" w:rsidRPr="00153AEC" w:rsidRDefault="00BE733E">
      <w:pPr>
        <w:widowControl w:val="0"/>
        <w:spacing w:after="0" w:line="240" w:lineRule="auto"/>
        <w:ind w:firstLine="709"/>
        <w:jc w:val="both"/>
        <w:rPr>
          <w:rFonts w:ascii="Times New Roman" w:hAnsi="Times New Roman" w:cs="Times New Roman"/>
          <w:sz w:val="28"/>
          <w:szCs w:val="28"/>
        </w:rPr>
      </w:pPr>
      <w:r w:rsidRPr="00153AEC">
        <w:rPr>
          <w:rFonts w:ascii="Times New Roman" w:eastAsia="Times New Roman" w:hAnsi="Times New Roman" w:cs="Times New Roman"/>
          <w:sz w:val="28"/>
          <w:szCs w:val="28"/>
          <w:lang w:eastAsia="ru-RU"/>
        </w:rPr>
        <w:t xml:space="preserve">- обобщений практики Министерства по делам об административных правонарушениях за 2019 год, а также за </w:t>
      </w:r>
      <w:r w:rsidRPr="00153AEC">
        <w:rPr>
          <w:rFonts w:ascii="Times New Roman" w:eastAsia="Times New Roman" w:hAnsi="Times New Roman" w:cs="Times New Roman"/>
          <w:sz w:val="28"/>
          <w:szCs w:val="28"/>
          <w:lang w:val="en-US" w:eastAsia="ru-RU"/>
        </w:rPr>
        <w:t>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III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IV</w:t>
      </w:r>
      <w:r w:rsidRPr="00153AEC">
        <w:rPr>
          <w:rFonts w:ascii="Times New Roman" w:eastAsia="Times New Roman" w:hAnsi="Times New Roman" w:cs="Times New Roman"/>
          <w:sz w:val="28"/>
          <w:szCs w:val="28"/>
          <w:lang w:eastAsia="ru-RU"/>
        </w:rPr>
        <w:t xml:space="preserve"> кварталы 2020 г.;</w:t>
      </w:r>
    </w:p>
    <w:p w:rsidR="000B1FA1" w:rsidRPr="00153AEC" w:rsidRDefault="00BE733E">
      <w:pPr>
        <w:widowControl w:val="0"/>
        <w:spacing w:after="0" w:line="240" w:lineRule="auto"/>
        <w:ind w:firstLine="709"/>
        <w:jc w:val="both"/>
        <w:rPr>
          <w:rFonts w:ascii="Times New Roman" w:hAnsi="Times New Roman" w:cs="Times New Roman"/>
          <w:sz w:val="28"/>
          <w:szCs w:val="28"/>
        </w:rPr>
      </w:pPr>
      <w:r w:rsidRPr="00153AEC">
        <w:rPr>
          <w:rFonts w:ascii="Times New Roman" w:eastAsia="Times New Roman" w:hAnsi="Times New Roman" w:cs="Times New Roman"/>
          <w:sz w:val="28"/>
          <w:szCs w:val="28"/>
          <w:lang w:eastAsia="ru-RU"/>
        </w:rPr>
        <w:t xml:space="preserve">- информаций о ходе выполнения мероприятий Программ профилактики нарушений за </w:t>
      </w:r>
      <w:r w:rsidRPr="00153AEC">
        <w:rPr>
          <w:rFonts w:ascii="Times New Roman" w:eastAsia="Times New Roman" w:hAnsi="Times New Roman" w:cs="Times New Roman"/>
          <w:sz w:val="28"/>
          <w:szCs w:val="28"/>
          <w:lang w:val="en-US" w:eastAsia="ru-RU"/>
        </w:rPr>
        <w:t>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III</w:t>
      </w:r>
      <w:r w:rsidRPr="00153AEC">
        <w:rPr>
          <w:rFonts w:ascii="Times New Roman" w:eastAsia="Times New Roman" w:hAnsi="Times New Roman" w:cs="Times New Roman"/>
          <w:sz w:val="28"/>
          <w:szCs w:val="28"/>
          <w:lang w:eastAsia="ru-RU"/>
        </w:rPr>
        <w:t xml:space="preserve">, </w:t>
      </w:r>
      <w:r w:rsidRPr="00153AEC">
        <w:rPr>
          <w:rFonts w:ascii="Times New Roman" w:eastAsia="Times New Roman" w:hAnsi="Times New Roman" w:cs="Times New Roman"/>
          <w:sz w:val="28"/>
          <w:szCs w:val="28"/>
          <w:lang w:val="en-US" w:eastAsia="ru-RU"/>
        </w:rPr>
        <w:t>IV</w:t>
      </w:r>
      <w:r w:rsidRPr="00153AEC">
        <w:rPr>
          <w:rFonts w:ascii="Times New Roman" w:eastAsia="Times New Roman" w:hAnsi="Times New Roman" w:cs="Times New Roman"/>
          <w:sz w:val="28"/>
          <w:szCs w:val="28"/>
          <w:lang w:eastAsia="ru-RU"/>
        </w:rPr>
        <w:t xml:space="preserve"> кварталы 2020 г.;</w:t>
      </w:r>
    </w:p>
    <w:p w:rsidR="000B1FA1" w:rsidRPr="00153AEC" w:rsidRDefault="00BE733E">
      <w:pPr>
        <w:widowControl w:val="0"/>
        <w:spacing w:after="0" w:line="240" w:lineRule="auto"/>
        <w:ind w:firstLine="709"/>
        <w:jc w:val="both"/>
        <w:outlineLvl w:val="1"/>
        <w:rPr>
          <w:rFonts w:ascii="Times New Roman" w:hAnsi="Times New Roman" w:cs="Times New Roman"/>
          <w:sz w:val="28"/>
          <w:szCs w:val="28"/>
        </w:rPr>
      </w:pPr>
      <w:r w:rsidRPr="00153AEC">
        <w:rPr>
          <w:rFonts w:ascii="Times New Roman" w:eastAsia="Times New Roman" w:hAnsi="Times New Roman" w:cs="Times New Roman"/>
          <w:sz w:val="28"/>
          <w:szCs w:val="28"/>
          <w:lang w:eastAsia="ru-RU"/>
        </w:rPr>
        <w:t xml:space="preserve">- отчетов (с видеозаписями и презентациями выступлений) о проведении публичных обсуждений результатов контрольно-надзорных мероприятий </w:t>
      </w:r>
      <w:r w:rsidRPr="00153AEC">
        <w:rPr>
          <w:rFonts w:ascii="Times New Roman" w:hAnsi="Times New Roman" w:cs="Times New Roman"/>
          <w:sz w:val="28"/>
          <w:szCs w:val="28"/>
        </w:rPr>
        <w:br/>
      </w:r>
      <w:r w:rsidRPr="00153AEC">
        <w:rPr>
          <w:rFonts w:ascii="Times New Roman" w:eastAsia="Times New Roman" w:hAnsi="Times New Roman" w:cs="Times New Roman"/>
          <w:sz w:val="28"/>
          <w:szCs w:val="28"/>
          <w:lang w:eastAsia="ru-RU"/>
        </w:rPr>
        <w:t xml:space="preserve">и мер, необходимых для устранения нарушений требований законодательства Российской Федерации в сфере образования, с </w:t>
      </w:r>
      <w:r w:rsidRPr="00153AEC">
        <w:rPr>
          <w:rFonts w:ascii="Times New Roman" w:eastAsia="Times New Roman" w:hAnsi="Times New Roman" w:cs="Times New Roman"/>
          <w:color w:val="000000"/>
          <w:sz w:val="28"/>
          <w:szCs w:val="28"/>
          <w:lang w:eastAsia="ru-RU" w:bidi="ru-RU"/>
        </w:rPr>
        <w:t>руководителями частных (негосударственных) образовательных организаций, организаций, осуществляющих обучение (субъектов предпринимательской деятельности, в том числе индивидуальных предпринимателей),</w:t>
      </w:r>
      <w:r w:rsidRPr="00153AEC">
        <w:rPr>
          <w:rFonts w:ascii="Times New Roman" w:eastAsia="Times New Roman" w:hAnsi="Times New Roman" w:cs="Times New Roman"/>
          <w:sz w:val="28"/>
          <w:szCs w:val="28"/>
          <w:lang w:eastAsia="ru-RU"/>
        </w:rPr>
        <w:t xml:space="preserve"> руководителями муниципальных образовательных организаций, специалистами органов местного самоуправления, осуществляющих управление в сфере образования (Амурского, Николаевского, имени Полины Осипенко, Ульчского муниципальных районов, г. Хабаровска).</w:t>
      </w:r>
    </w:p>
    <w:p w:rsidR="000B1FA1" w:rsidRPr="00153AEC" w:rsidRDefault="00BE733E">
      <w:pPr>
        <w:pStyle w:val="ConsPlusTitle"/>
        <w:ind w:firstLine="708"/>
        <w:jc w:val="both"/>
        <w:outlineLvl w:val="1"/>
        <w:rPr>
          <w:rFonts w:ascii="Times New Roman" w:hAnsi="Times New Roman" w:cs="Times New Roman"/>
          <w:sz w:val="28"/>
          <w:szCs w:val="28"/>
        </w:rPr>
      </w:pPr>
      <w:r w:rsidRPr="00153AEC">
        <w:rPr>
          <w:rFonts w:ascii="Times New Roman" w:hAnsi="Times New Roman" w:cs="Times New Roman"/>
          <w:b w:val="0"/>
          <w:sz w:val="28"/>
          <w:szCs w:val="28"/>
        </w:rPr>
        <w:t>Должностными лицами Министерства проведены:</w:t>
      </w:r>
    </w:p>
    <w:p w:rsidR="000B1FA1" w:rsidRPr="00505B63" w:rsidRDefault="00BE733E">
      <w:pPr>
        <w:pStyle w:val="ConsPlusTitle"/>
        <w:ind w:firstLine="708"/>
        <w:jc w:val="both"/>
        <w:outlineLvl w:val="1"/>
        <w:rPr>
          <w:rFonts w:ascii="Times New Roman" w:hAnsi="Times New Roman" w:cs="Times New Roman"/>
          <w:b w:val="0"/>
          <w:sz w:val="28"/>
          <w:szCs w:val="28"/>
        </w:rPr>
      </w:pPr>
      <w:r w:rsidRPr="00153AEC">
        <w:rPr>
          <w:rFonts w:ascii="Times New Roman" w:hAnsi="Times New Roman" w:cs="Times New Roman"/>
          <w:b w:val="0"/>
          <w:sz w:val="28"/>
          <w:szCs w:val="28"/>
        </w:rPr>
        <w:t>- </w:t>
      </w:r>
      <w:r w:rsidR="00BC0A90">
        <w:rPr>
          <w:rFonts w:ascii="Times New Roman" w:hAnsi="Times New Roman" w:cs="Times New Roman"/>
          <w:b w:val="0"/>
          <w:sz w:val="28"/>
          <w:szCs w:val="28"/>
        </w:rPr>
        <w:t>шесть</w:t>
      </w:r>
      <w:r w:rsidRPr="00153AEC">
        <w:rPr>
          <w:rFonts w:ascii="Times New Roman" w:hAnsi="Times New Roman" w:cs="Times New Roman"/>
          <w:b w:val="0"/>
          <w:sz w:val="28"/>
          <w:szCs w:val="28"/>
        </w:rPr>
        <w:t xml:space="preserve"> </w:t>
      </w:r>
      <w:bookmarkStart w:id="5" w:name="__DdeLink__7402_3129893953"/>
      <w:r w:rsidRPr="00153AEC">
        <w:rPr>
          <w:rFonts w:ascii="Times New Roman" w:hAnsi="Times New Roman" w:cs="Times New Roman"/>
          <w:b w:val="0"/>
          <w:sz w:val="28"/>
          <w:szCs w:val="28"/>
        </w:rPr>
        <w:t>публичных обсуждений результатов контрольно-</w:t>
      </w:r>
      <w:r>
        <w:rPr>
          <w:rFonts w:ascii="Times New Roman" w:hAnsi="Times New Roman" w:cs="Times New Roman"/>
          <w:b w:val="0"/>
          <w:sz w:val="28"/>
          <w:szCs w:val="28"/>
        </w:rPr>
        <w:t>надзорных ме</w:t>
      </w:r>
      <w:r>
        <w:rPr>
          <w:rFonts w:ascii="Times New Roman" w:hAnsi="Times New Roman" w:cs="Times New Roman"/>
          <w:b w:val="0"/>
          <w:sz w:val="28"/>
          <w:szCs w:val="28"/>
        </w:rPr>
        <w:lastRenderedPageBreak/>
        <w:t xml:space="preserve">роприятий и мер, необходимых для устранения нарушений требований законодательства Российской Федерации в сфере образования, из них: с руководителями муниципальных образовательных организаций, специалистами органов местного самоуправления, осуществляющих управление в сфере образования (Амурского, Николаевского, имени Полины Осипенко, Ульчского муниципальных районов Хабаровского края, г. Хабаровска) – </w:t>
      </w:r>
      <w:r w:rsidR="00BC0A90">
        <w:rPr>
          <w:rFonts w:ascii="Times New Roman" w:hAnsi="Times New Roman" w:cs="Times New Roman"/>
          <w:b w:val="0"/>
          <w:sz w:val="28"/>
          <w:szCs w:val="28"/>
        </w:rPr>
        <w:t>пять</w:t>
      </w:r>
      <w:r>
        <w:rPr>
          <w:rFonts w:ascii="Times New Roman" w:hAnsi="Times New Roman" w:cs="Times New Roman"/>
          <w:b w:val="0"/>
          <w:sz w:val="28"/>
          <w:szCs w:val="28"/>
        </w:rPr>
        <w:t xml:space="preserve">, с </w:t>
      </w:r>
      <w:r>
        <w:rPr>
          <w:rFonts w:ascii="Times New Roman" w:hAnsi="Times New Roman" w:cs="Times New Roman"/>
          <w:b w:val="0"/>
          <w:color w:val="000000"/>
          <w:sz w:val="28"/>
          <w:szCs w:val="28"/>
          <w:lang w:bidi="ru-RU"/>
        </w:rPr>
        <w:t>руководителями частных (</w:t>
      </w:r>
      <w:r w:rsidRPr="00505B63">
        <w:rPr>
          <w:rFonts w:ascii="Times New Roman" w:hAnsi="Times New Roman" w:cs="Times New Roman"/>
          <w:b w:val="0"/>
          <w:color w:val="000000"/>
          <w:sz w:val="28"/>
          <w:szCs w:val="28"/>
          <w:lang w:bidi="ru-RU"/>
        </w:rPr>
        <w:t xml:space="preserve">негосударственных) образовательных организаций, организаций, осуществляющих обучение (субъектов предпринимательской деятельности, в том числе индивидуальных предпринимателей) – </w:t>
      </w:r>
      <w:bookmarkEnd w:id="5"/>
      <w:r w:rsidR="00BC0A90">
        <w:rPr>
          <w:rFonts w:ascii="Times New Roman" w:hAnsi="Times New Roman" w:cs="Times New Roman"/>
          <w:b w:val="0"/>
          <w:color w:val="000000"/>
          <w:sz w:val="28"/>
          <w:szCs w:val="28"/>
          <w:lang w:bidi="ru-RU"/>
        </w:rPr>
        <w:t>одно</w:t>
      </w:r>
      <w:r w:rsidRPr="00505B63">
        <w:rPr>
          <w:rFonts w:ascii="Times New Roman" w:hAnsi="Times New Roman" w:cs="Times New Roman"/>
          <w:b w:val="0"/>
          <w:color w:val="000000"/>
          <w:sz w:val="28"/>
          <w:szCs w:val="28"/>
          <w:lang w:bidi="ru-RU"/>
        </w:rPr>
        <w:t>;</w:t>
      </w:r>
      <w:r w:rsidRPr="00505B63">
        <w:rPr>
          <w:rFonts w:ascii="Times New Roman" w:hAnsi="Times New Roman" w:cs="Times New Roman"/>
          <w:b w:val="0"/>
          <w:sz w:val="28"/>
          <w:szCs w:val="28"/>
        </w:rPr>
        <w:t xml:space="preserve"> </w:t>
      </w:r>
    </w:p>
    <w:p w:rsidR="000B1FA1" w:rsidRPr="00505B63" w:rsidRDefault="00BE733E">
      <w:pPr>
        <w:pStyle w:val="ConsPlusTitle"/>
        <w:ind w:firstLine="708"/>
        <w:jc w:val="both"/>
        <w:outlineLvl w:val="1"/>
        <w:rPr>
          <w:rFonts w:ascii="Times New Roman" w:hAnsi="Times New Roman" w:cs="Times New Roman"/>
          <w:b w:val="0"/>
          <w:sz w:val="28"/>
          <w:szCs w:val="28"/>
        </w:rPr>
      </w:pPr>
      <w:r w:rsidRPr="00505B63">
        <w:rPr>
          <w:rFonts w:ascii="Times New Roman" w:hAnsi="Times New Roman" w:cs="Times New Roman"/>
          <w:b w:val="0"/>
          <w:sz w:val="28"/>
          <w:szCs w:val="28"/>
        </w:rPr>
        <w:t>- </w:t>
      </w:r>
      <w:r w:rsidR="00BC0A90">
        <w:rPr>
          <w:rFonts w:ascii="Times New Roman" w:hAnsi="Times New Roman" w:cs="Times New Roman"/>
          <w:b w:val="0"/>
          <w:sz w:val="28"/>
          <w:szCs w:val="28"/>
        </w:rPr>
        <w:t>два</w:t>
      </w:r>
      <w:r w:rsidRPr="00505B63">
        <w:rPr>
          <w:rFonts w:ascii="Times New Roman" w:hAnsi="Times New Roman" w:cs="Times New Roman"/>
          <w:b w:val="0"/>
          <w:sz w:val="28"/>
          <w:szCs w:val="28"/>
        </w:rPr>
        <w:t xml:space="preserve"> совещания с руководителями краевых профессиональных образовательных организаций, </w:t>
      </w:r>
      <w:r w:rsidR="00BC0A90">
        <w:rPr>
          <w:rFonts w:ascii="Times New Roman" w:hAnsi="Times New Roman" w:cs="Times New Roman"/>
          <w:b w:val="0"/>
          <w:sz w:val="28"/>
          <w:szCs w:val="28"/>
        </w:rPr>
        <w:t>одно</w:t>
      </w:r>
      <w:r w:rsidRPr="00505B63">
        <w:rPr>
          <w:rFonts w:ascii="Times New Roman" w:hAnsi="Times New Roman" w:cs="Times New Roman"/>
          <w:b w:val="0"/>
          <w:sz w:val="28"/>
          <w:szCs w:val="28"/>
        </w:rPr>
        <w:t xml:space="preserve"> совещание с руководителями организаций, осуществляющих обучение для детей-сирот и детей, оставшихся без попечения родителей, </w:t>
      </w:r>
      <w:r w:rsidR="00BC0A90">
        <w:rPr>
          <w:rFonts w:ascii="Times New Roman" w:hAnsi="Times New Roman" w:cs="Times New Roman"/>
          <w:b w:val="0"/>
          <w:sz w:val="28"/>
          <w:szCs w:val="28"/>
        </w:rPr>
        <w:t>одно</w:t>
      </w:r>
      <w:r w:rsidRPr="00505B63">
        <w:rPr>
          <w:rFonts w:ascii="Times New Roman" w:hAnsi="Times New Roman" w:cs="Times New Roman"/>
          <w:b w:val="0"/>
          <w:sz w:val="28"/>
          <w:szCs w:val="28"/>
        </w:rPr>
        <w:t xml:space="preserve"> совещание с руководителями муниципальных образовательных организаций; </w:t>
      </w:r>
    </w:p>
    <w:p w:rsidR="000B1FA1" w:rsidRPr="00505B63" w:rsidRDefault="00BE733E">
      <w:pPr>
        <w:pStyle w:val="ConsPlusTitle"/>
        <w:ind w:firstLine="708"/>
        <w:jc w:val="both"/>
        <w:outlineLvl w:val="1"/>
        <w:rPr>
          <w:rFonts w:ascii="Times New Roman" w:hAnsi="Times New Roman" w:cs="Times New Roman"/>
          <w:b w:val="0"/>
          <w:sz w:val="28"/>
          <w:szCs w:val="28"/>
        </w:rPr>
      </w:pPr>
      <w:r w:rsidRPr="00505B63">
        <w:rPr>
          <w:rFonts w:ascii="Times New Roman" w:hAnsi="Times New Roman" w:cs="Times New Roman"/>
          <w:b w:val="0"/>
          <w:sz w:val="28"/>
          <w:szCs w:val="28"/>
        </w:rPr>
        <w:t>- </w:t>
      </w:r>
      <w:r w:rsidR="00BC0A90">
        <w:rPr>
          <w:rFonts w:ascii="Times New Roman" w:hAnsi="Times New Roman" w:cs="Times New Roman"/>
          <w:b w:val="0"/>
          <w:sz w:val="28"/>
          <w:szCs w:val="28"/>
        </w:rPr>
        <w:t>два</w:t>
      </w:r>
      <w:r w:rsidRPr="00505B63">
        <w:rPr>
          <w:rFonts w:ascii="Times New Roman" w:hAnsi="Times New Roman" w:cs="Times New Roman"/>
          <w:b w:val="0"/>
          <w:sz w:val="28"/>
          <w:szCs w:val="28"/>
        </w:rPr>
        <w:t xml:space="preserve"> собеседования с руководителями органов местного самоуправления, осуществляющих управление в сфере образования, по вопросам государственной регламентации образовательной деятельности, </w:t>
      </w:r>
      <w:r w:rsidR="00BC0A90">
        <w:rPr>
          <w:rFonts w:ascii="Times New Roman" w:hAnsi="Times New Roman" w:cs="Times New Roman"/>
          <w:b w:val="0"/>
          <w:sz w:val="28"/>
          <w:szCs w:val="28"/>
        </w:rPr>
        <w:t>два</w:t>
      </w:r>
      <w:r w:rsidRPr="00505B63">
        <w:rPr>
          <w:rFonts w:ascii="Times New Roman" w:hAnsi="Times New Roman" w:cs="Times New Roman"/>
          <w:b w:val="0"/>
          <w:sz w:val="28"/>
          <w:szCs w:val="28"/>
        </w:rPr>
        <w:t xml:space="preserve"> собеседования с руководителями краевых образовательных организаций.</w:t>
      </w:r>
    </w:p>
    <w:p w:rsidR="000B1FA1" w:rsidRPr="00505B63" w:rsidRDefault="00BE733E">
      <w:pPr>
        <w:pStyle w:val="ConsPlusTitle"/>
        <w:ind w:firstLine="708"/>
        <w:jc w:val="both"/>
        <w:outlineLvl w:val="1"/>
        <w:rPr>
          <w:rFonts w:ascii="Times New Roman" w:hAnsi="Times New Roman" w:cs="Times New Roman"/>
          <w:b w:val="0"/>
          <w:sz w:val="28"/>
          <w:szCs w:val="28"/>
        </w:rPr>
      </w:pPr>
      <w:r w:rsidRPr="00505B63">
        <w:rPr>
          <w:rFonts w:ascii="Times New Roman" w:hAnsi="Times New Roman" w:cs="Times New Roman"/>
          <w:b w:val="0"/>
          <w:sz w:val="28"/>
          <w:szCs w:val="28"/>
        </w:rPr>
        <w:t>Кроме того, сотрудниками Министерства принято участие в расширенном заседании государственной экзаменационной комиссии Хабаровского края по вопросам проведения государственной итоговой аттестации по образовательным программам среднего общего образования в 2020 году.</w:t>
      </w:r>
    </w:p>
    <w:p w:rsidR="000B1FA1" w:rsidRPr="00505B63" w:rsidRDefault="00BE733E">
      <w:pPr>
        <w:spacing w:after="0" w:line="240" w:lineRule="auto"/>
        <w:ind w:firstLine="709"/>
        <w:jc w:val="both"/>
        <w:outlineLvl w:val="1"/>
        <w:rPr>
          <w:rFonts w:ascii="Times New Roman" w:hAnsi="Times New Roman" w:cs="Times New Roman"/>
          <w:sz w:val="28"/>
          <w:szCs w:val="28"/>
        </w:rPr>
      </w:pPr>
      <w:r w:rsidRPr="00505B63">
        <w:rPr>
          <w:rFonts w:ascii="Times New Roman" w:hAnsi="Times New Roman" w:cs="Times New Roman"/>
          <w:sz w:val="28"/>
          <w:szCs w:val="28"/>
        </w:rPr>
        <w:t>В рамках реализации Программ профилактики нарушений должностными лицами Министерства обеспечено:</w:t>
      </w:r>
    </w:p>
    <w:p w:rsidR="000B1FA1" w:rsidRPr="00505B63" w:rsidRDefault="00BE733E">
      <w:pPr>
        <w:spacing w:after="0" w:line="240" w:lineRule="auto"/>
        <w:ind w:firstLine="709"/>
        <w:jc w:val="both"/>
        <w:outlineLvl w:val="1"/>
        <w:rPr>
          <w:rFonts w:ascii="Times New Roman" w:hAnsi="Times New Roman" w:cs="Times New Roman"/>
          <w:sz w:val="28"/>
          <w:szCs w:val="28"/>
        </w:rPr>
      </w:pPr>
      <w:r w:rsidRPr="00505B63">
        <w:rPr>
          <w:rFonts w:ascii="Times New Roman" w:hAnsi="Times New Roman" w:cs="Times New Roman"/>
          <w:sz w:val="28"/>
          <w:szCs w:val="28"/>
        </w:rPr>
        <w:t>- проведение разъяснительной работы по соблюдению обязательных требований законодательства Российской Федерации в сфере образования, лицензионных требований при осуществлении юридическими лицами и индивидуальными предпринимателями образовательной деятельности;</w:t>
      </w:r>
    </w:p>
    <w:p w:rsidR="000B1FA1" w:rsidRPr="00505B63" w:rsidRDefault="00BE733E">
      <w:pPr>
        <w:pStyle w:val="ConsPlusTitle"/>
        <w:ind w:firstLine="708"/>
        <w:jc w:val="both"/>
        <w:outlineLvl w:val="1"/>
        <w:rPr>
          <w:rFonts w:ascii="Times New Roman" w:hAnsi="Times New Roman" w:cs="Times New Roman"/>
          <w:b w:val="0"/>
          <w:sz w:val="28"/>
          <w:szCs w:val="28"/>
        </w:rPr>
      </w:pPr>
      <w:r w:rsidRPr="00505B63">
        <w:rPr>
          <w:rFonts w:ascii="Times New Roman" w:hAnsi="Times New Roman" w:cs="Times New Roman"/>
          <w:b w:val="0"/>
          <w:sz w:val="28"/>
          <w:szCs w:val="28"/>
        </w:rPr>
        <w:t>- ведение на официальном сайте Министерства рубрики "Вопрос-ответ" (</w:t>
      </w:r>
      <w:r w:rsidR="00BC0A90">
        <w:rPr>
          <w:rFonts w:ascii="Times New Roman" w:hAnsi="Times New Roman" w:cs="Times New Roman"/>
          <w:b w:val="0"/>
          <w:sz w:val="28"/>
          <w:szCs w:val="28"/>
        </w:rPr>
        <w:t>четыре</w:t>
      </w:r>
      <w:r w:rsidRPr="00505B63">
        <w:rPr>
          <w:rFonts w:ascii="Times New Roman" w:hAnsi="Times New Roman" w:cs="Times New Roman"/>
          <w:b w:val="0"/>
          <w:sz w:val="28"/>
          <w:szCs w:val="28"/>
        </w:rPr>
        <w:t xml:space="preserve"> вопроса и ответа);</w:t>
      </w:r>
    </w:p>
    <w:p w:rsidR="000B1FA1" w:rsidRPr="00505B63" w:rsidRDefault="00BE733E">
      <w:pPr>
        <w:pStyle w:val="ConsPlusTitle"/>
        <w:ind w:firstLine="708"/>
        <w:jc w:val="both"/>
        <w:outlineLvl w:val="1"/>
        <w:rPr>
          <w:rFonts w:ascii="Times New Roman" w:hAnsi="Times New Roman" w:cs="Times New Roman"/>
          <w:b w:val="0"/>
          <w:sz w:val="28"/>
          <w:szCs w:val="28"/>
        </w:rPr>
      </w:pPr>
      <w:r w:rsidRPr="00505B63">
        <w:rPr>
          <w:rFonts w:ascii="Times New Roman" w:hAnsi="Times New Roman" w:cs="Times New Roman"/>
          <w:b w:val="0"/>
          <w:sz w:val="28"/>
          <w:szCs w:val="28"/>
        </w:rPr>
        <w:t>- организация "Горячей линии" по актуальным вопросам соблюдения обязательных требований законодательства Российской Федерации в сфере образования, в том числе по вопросам оказания платных образовательных услуг, организации и проведения государственной итоговой аттестации (887 вопросов и ответов);</w:t>
      </w:r>
    </w:p>
    <w:p w:rsidR="000B1FA1" w:rsidRPr="00505B63" w:rsidRDefault="00BE733E">
      <w:pPr>
        <w:pStyle w:val="ConsPlusTitle"/>
        <w:ind w:firstLine="708"/>
        <w:jc w:val="both"/>
        <w:outlineLvl w:val="1"/>
        <w:rPr>
          <w:rFonts w:ascii="Times New Roman" w:hAnsi="Times New Roman" w:cs="Times New Roman"/>
          <w:b w:val="0"/>
          <w:sz w:val="28"/>
          <w:szCs w:val="28"/>
        </w:rPr>
      </w:pPr>
      <w:r w:rsidRPr="00505B63">
        <w:rPr>
          <w:rFonts w:ascii="Times New Roman" w:hAnsi="Times New Roman" w:cs="Times New Roman"/>
          <w:b w:val="0"/>
          <w:sz w:val="28"/>
          <w:szCs w:val="28"/>
        </w:rPr>
        <w:t xml:space="preserve">- проведение 12 выступлений на радио и телевидении, </w:t>
      </w:r>
      <w:r w:rsidR="00BC0A90">
        <w:rPr>
          <w:rFonts w:ascii="Times New Roman" w:hAnsi="Times New Roman" w:cs="Times New Roman"/>
          <w:b w:val="0"/>
          <w:sz w:val="28"/>
          <w:szCs w:val="28"/>
        </w:rPr>
        <w:t>трех</w:t>
      </w:r>
      <w:r w:rsidRPr="00505B63">
        <w:rPr>
          <w:rFonts w:ascii="Times New Roman" w:hAnsi="Times New Roman" w:cs="Times New Roman"/>
          <w:b w:val="0"/>
          <w:sz w:val="28"/>
          <w:szCs w:val="28"/>
        </w:rPr>
        <w:t xml:space="preserve"> встреч с родительской общественностью по вопросам организации проведения государственной итоговой аттестации по образовательным программам основного общего и среднего общего образования, обеспечения объективности оценки образовательных результатов; </w:t>
      </w:r>
    </w:p>
    <w:p w:rsidR="000B1FA1" w:rsidRPr="00505B63" w:rsidRDefault="00BE733E">
      <w:pPr>
        <w:pStyle w:val="ConsPlusTitle"/>
        <w:ind w:firstLine="708"/>
        <w:jc w:val="both"/>
        <w:outlineLvl w:val="1"/>
        <w:rPr>
          <w:rFonts w:ascii="Times New Roman" w:hAnsi="Times New Roman" w:cs="Times New Roman"/>
          <w:b w:val="0"/>
          <w:sz w:val="28"/>
          <w:szCs w:val="28"/>
        </w:rPr>
      </w:pPr>
      <w:r w:rsidRPr="00505B63">
        <w:rPr>
          <w:rFonts w:ascii="Times New Roman" w:hAnsi="Times New Roman" w:cs="Times New Roman"/>
          <w:b w:val="0"/>
          <w:sz w:val="28"/>
          <w:szCs w:val="28"/>
        </w:rPr>
        <w:t xml:space="preserve">- прохождение должностными лицами Министерства обучения по </w:t>
      </w:r>
      <w:r w:rsidR="00BC0A90">
        <w:rPr>
          <w:rFonts w:ascii="Times New Roman" w:hAnsi="Times New Roman" w:cs="Times New Roman"/>
          <w:b w:val="0"/>
          <w:sz w:val="28"/>
          <w:szCs w:val="28"/>
        </w:rPr>
        <w:t>пяти</w:t>
      </w:r>
      <w:r w:rsidRPr="00505B63">
        <w:rPr>
          <w:rFonts w:ascii="Times New Roman" w:hAnsi="Times New Roman" w:cs="Times New Roman"/>
          <w:b w:val="0"/>
          <w:sz w:val="28"/>
          <w:szCs w:val="28"/>
        </w:rPr>
        <w:t xml:space="preserve"> дополнительным профессиональным программам (количество слушателей составило 18 человек), участие в 12 обучающих семинарах (число участников составило 50 человек).</w:t>
      </w:r>
    </w:p>
    <w:p w:rsidR="000B1FA1" w:rsidRPr="007114C9" w:rsidRDefault="00BE733E">
      <w:pPr>
        <w:pStyle w:val="ConsPlusTitle"/>
        <w:ind w:firstLine="708"/>
        <w:jc w:val="both"/>
        <w:outlineLvl w:val="1"/>
        <w:rPr>
          <w:rFonts w:ascii="Times New Roman" w:hAnsi="Times New Roman" w:cs="Times New Roman"/>
          <w:sz w:val="28"/>
          <w:szCs w:val="28"/>
        </w:rPr>
      </w:pPr>
      <w:r>
        <w:rPr>
          <w:rFonts w:ascii="Times New Roman" w:hAnsi="Times New Roman" w:cs="Times New Roman"/>
          <w:b w:val="0"/>
          <w:sz w:val="28"/>
          <w:szCs w:val="28"/>
        </w:rPr>
        <w:lastRenderedPageBreak/>
        <w:t xml:space="preserve">В целях обеспечения </w:t>
      </w:r>
      <w:r w:rsidR="004D076F" w:rsidRPr="004D076F">
        <w:rPr>
          <w:rFonts w:ascii="Times New Roman" w:hAnsi="Times New Roman" w:cs="Times New Roman"/>
          <w:b w:val="0"/>
          <w:sz w:val="28"/>
          <w:szCs w:val="28"/>
        </w:rPr>
        <w:t xml:space="preserve">прозрачности и объективности </w:t>
      </w:r>
      <w:r w:rsidR="004D076F">
        <w:rPr>
          <w:rFonts w:ascii="Times New Roman" w:hAnsi="Times New Roman" w:cs="Times New Roman"/>
          <w:b w:val="0"/>
          <w:sz w:val="28"/>
          <w:szCs w:val="28"/>
        </w:rPr>
        <w:t>проводимых</w:t>
      </w:r>
      <w:r w:rsidR="004D076F" w:rsidRPr="004D076F">
        <w:rPr>
          <w:rFonts w:ascii="Times New Roman" w:hAnsi="Times New Roman" w:cs="Times New Roman"/>
          <w:b w:val="0"/>
          <w:sz w:val="28"/>
          <w:szCs w:val="28"/>
        </w:rPr>
        <w:t xml:space="preserve"> контрольных (надзорных) мероприятий</w:t>
      </w:r>
      <w:r w:rsidR="004D076F">
        <w:rPr>
          <w:rFonts w:ascii="Times New Roman" w:hAnsi="Times New Roman" w:cs="Times New Roman"/>
          <w:b w:val="0"/>
          <w:sz w:val="28"/>
          <w:szCs w:val="28"/>
        </w:rPr>
        <w:t xml:space="preserve"> </w:t>
      </w:r>
      <w:r>
        <w:rPr>
          <w:rFonts w:ascii="Times New Roman" w:hAnsi="Times New Roman" w:cs="Times New Roman"/>
          <w:b w:val="0"/>
          <w:sz w:val="28"/>
          <w:szCs w:val="28"/>
        </w:rPr>
        <w:t xml:space="preserve">и их результатов </w:t>
      </w:r>
      <w:r w:rsidR="001F6C81">
        <w:rPr>
          <w:rFonts w:ascii="Times New Roman" w:hAnsi="Times New Roman" w:cs="Times New Roman"/>
          <w:b w:val="0"/>
          <w:sz w:val="28"/>
          <w:szCs w:val="28"/>
        </w:rPr>
        <w:t xml:space="preserve">Министерством </w:t>
      </w:r>
      <w:r w:rsidR="004D076F" w:rsidRPr="00505B63">
        <w:rPr>
          <w:rFonts w:ascii="Times New Roman" w:hAnsi="Times New Roman" w:cs="Times New Roman"/>
          <w:sz w:val="28"/>
          <w:szCs w:val="28"/>
        </w:rPr>
        <w:br/>
      </w:r>
      <w:r>
        <w:rPr>
          <w:rFonts w:ascii="Times New Roman" w:hAnsi="Times New Roman" w:cs="Times New Roman"/>
          <w:b w:val="0"/>
          <w:sz w:val="28"/>
          <w:szCs w:val="28"/>
        </w:rPr>
        <w:t>в 2020</w:t>
      </w:r>
      <w:r w:rsidR="004D076F">
        <w:rPr>
          <w:rFonts w:ascii="Times New Roman" w:hAnsi="Times New Roman" w:cs="Times New Roman"/>
          <w:b w:val="0"/>
          <w:sz w:val="28"/>
          <w:szCs w:val="28"/>
        </w:rPr>
        <w:t> </w:t>
      </w:r>
      <w:r>
        <w:rPr>
          <w:rFonts w:ascii="Times New Roman" w:hAnsi="Times New Roman" w:cs="Times New Roman"/>
          <w:b w:val="0"/>
          <w:sz w:val="28"/>
          <w:szCs w:val="28"/>
        </w:rPr>
        <w:t xml:space="preserve"> году </w:t>
      </w:r>
      <w:r w:rsidR="001F6C81">
        <w:rPr>
          <w:rFonts w:ascii="Times New Roman" w:hAnsi="Times New Roman" w:cs="Times New Roman"/>
          <w:b w:val="0"/>
          <w:sz w:val="28"/>
          <w:szCs w:val="28"/>
        </w:rPr>
        <w:t xml:space="preserve">к проведению 34 плановых проверок (70,8 % от общего количества проведенных в 2020 году плановых проверок) </w:t>
      </w:r>
      <w:r w:rsidR="001F6C81" w:rsidRPr="007114C9">
        <w:rPr>
          <w:rFonts w:ascii="Times New Roman" w:hAnsi="Times New Roman" w:cs="Times New Roman"/>
          <w:b w:val="0"/>
          <w:bCs w:val="0"/>
          <w:color w:val="000000"/>
          <w:sz w:val="28"/>
          <w:szCs w:val="28"/>
        </w:rPr>
        <w:t>в результате торгов по государственным контрактам</w:t>
      </w:r>
      <w:r w:rsidR="001F6C81">
        <w:rPr>
          <w:rFonts w:ascii="Times New Roman" w:hAnsi="Times New Roman" w:cs="Times New Roman"/>
          <w:b w:val="0"/>
          <w:sz w:val="28"/>
          <w:szCs w:val="28"/>
        </w:rPr>
        <w:t xml:space="preserve"> </w:t>
      </w:r>
      <w:r w:rsidR="00662358">
        <w:rPr>
          <w:rFonts w:ascii="Times New Roman" w:hAnsi="Times New Roman" w:cs="Times New Roman"/>
          <w:b w:val="0"/>
          <w:sz w:val="28"/>
          <w:szCs w:val="28"/>
        </w:rPr>
        <w:t xml:space="preserve">были привлечены </w:t>
      </w:r>
      <w:r w:rsidR="001F6C81">
        <w:rPr>
          <w:rFonts w:ascii="Times New Roman" w:hAnsi="Times New Roman" w:cs="Times New Roman"/>
          <w:b w:val="0"/>
          <w:sz w:val="28"/>
          <w:szCs w:val="28"/>
        </w:rPr>
        <w:t>2</w:t>
      </w:r>
      <w:r w:rsidR="004936FF">
        <w:rPr>
          <w:rFonts w:ascii="Times New Roman" w:hAnsi="Times New Roman" w:cs="Times New Roman"/>
          <w:b w:val="0"/>
          <w:sz w:val="28"/>
          <w:szCs w:val="28"/>
        </w:rPr>
        <w:t>9</w:t>
      </w:r>
      <w:r w:rsidR="001F6C81">
        <w:rPr>
          <w:rFonts w:ascii="Times New Roman" w:hAnsi="Times New Roman" w:cs="Times New Roman"/>
          <w:b w:val="0"/>
          <w:sz w:val="28"/>
          <w:szCs w:val="28"/>
        </w:rPr>
        <w:t xml:space="preserve"> аттестованных </w:t>
      </w:r>
      <w:r w:rsidR="001F6C81" w:rsidRPr="00E212CC">
        <w:rPr>
          <w:rFonts w:ascii="Times New Roman" w:hAnsi="Times New Roman" w:cs="Times New Roman"/>
          <w:b w:val="0"/>
          <w:sz w:val="28"/>
          <w:szCs w:val="28"/>
        </w:rPr>
        <w:t>экспертов</w:t>
      </w:r>
      <w:r w:rsidR="00E212CC" w:rsidRPr="00E212CC">
        <w:rPr>
          <w:rFonts w:ascii="Times New Roman" w:hAnsi="Times New Roman" w:cs="Times New Roman"/>
          <w:b w:val="0"/>
          <w:sz w:val="28"/>
          <w:szCs w:val="28"/>
        </w:rPr>
        <w:t xml:space="preserve">, </w:t>
      </w:r>
      <w:r w:rsidR="004D076F" w:rsidRPr="00505B63">
        <w:rPr>
          <w:rFonts w:ascii="Times New Roman" w:hAnsi="Times New Roman" w:cs="Times New Roman"/>
          <w:sz w:val="28"/>
          <w:szCs w:val="28"/>
        </w:rPr>
        <w:br/>
      </w:r>
      <w:r w:rsidR="00E212CC" w:rsidRPr="00E212CC">
        <w:rPr>
          <w:rFonts w:ascii="Times New Roman" w:hAnsi="Times New Roman" w:cs="Times New Roman"/>
          <w:b w:val="0"/>
          <w:sz w:val="28"/>
          <w:szCs w:val="28"/>
        </w:rPr>
        <w:t xml:space="preserve">в том числе: </w:t>
      </w:r>
      <w:r w:rsidR="00E212CC">
        <w:rPr>
          <w:rFonts w:ascii="Times New Roman" w:hAnsi="Times New Roman" w:cs="Times New Roman"/>
          <w:b w:val="0"/>
          <w:sz w:val="28"/>
          <w:szCs w:val="28"/>
        </w:rPr>
        <w:t xml:space="preserve">20 экспертов – к </w:t>
      </w:r>
      <w:r w:rsidR="00E212CC" w:rsidRPr="00E212CC">
        <w:rPr>
          <w:rFonts w:ascii="Times New Roman" w:hAnsi="Times New Roman" w:cs="Times New Roman"/>
          <w:b w:val="0"/>
          <w:sz w:val="28"/>
          <w:szCs w:val="28"/>
        </w:rPr>
        <w:t xml:space="preserve">проведению мероприятий по контролю в рамках </w:t>
      </w:r>
      <w:r w:rsidR="00E212CC">
        <w:rPr>
          <w:rFonts w:ascii="Times New Roman" w:hAnsi="Times New Roman" w:cs="Times New Roman"/>
          <w:b w:val="0"/>
          <w:sz w:val="28"/>
          <w:szCs w:val="28"/>
        </w:rPr>
        <w:t>25 плановых проверок при осуществлении</w:t>
      </w:r>
      <w:r w:rsidR="00E212CC" w:rsidRPr="00E212CC">
        <w:rPr>
          <w:rFonts w:ascii="Times New Roman" w:hAnsi="Times New Roman" w:cs="Times New Roman"/>
          <w:b w:val="0"/>
          <w:sz w:val="28"/>
          <w:szCs w:val="28"/>
        </w:rPr>
        <w:t xml:space="preserve"> федерального государственного контроля качества образования</w:t>
      </w:r>
      <w:r w:rsidR="00E212CC">
        <w:rPr>
          <w:rFonts w:ascii="Times New Roman" w:hAnsi="Times New Roman" w:cs="Times New Roman"/>
          <w:b w:val="0"/>
          <w:sz w:val="28"/>
          <w:szCs w:val="28"/>
        </w:rPr>
        <w:t xml:space="preserve"> (92,6 % от общего числа плановых проверок, проведенных с целью контроля качества образования)</w:t>
      </w:r>
      <w:r w:rsidR="004936FF">
        <w:rPr>
          <w:rFonts w:ascii="Times New Roman" w:hAnsi="Times New Roman" w:cs="Times New Roman"/>
          <w:b w:val="0"/>
          <w:sz w:val="28"/>
          <w:szCs w:val="28"/>
        </w:rPr>
        <w:t xml:space="preserve">; </w:t>
      </w:r>
      <w:r w:rsidR="00BC0A90">
        <w:rPr>
          <w:rFonts w:ascii="Times New Roman" w:hAnsi="Times New Roman" w:cs="Times New Roman"/>
          <w:b w:val="0"/>
          <w:sz w:val="28"/>
          <w:szCs w:val="28"/>
        </w:rPr>
        <w:t>девять</w:t>
      </w:r>
      <w:r w:rsidR="004936FF">
        <w:rPr>
          <w:rFonts w:ascii="Times New Roman" w:hAnsi="Times New Roman" w:cs="Times New Roman"/>
          <w:b w:val="0"/>
          <w:sz w:val="28"/>
          <w:szCs w:val="28"/>
        </w:rPr>
        <w:t xml:space="preserve"> экспертов – к </w:t>
      </w:r>
      <w:r>
        <w:rPr>
          <w:rFonts w:ascii="Times New Roman" w:hAnsi="Times New Roman" w:cs="Times New Roman"/>
          <w:b w:val="0"/>
          <w:bCs w:val="0"/>
          <w:color w:val="000000"/>
          <w:sz w:val="28"/>
          <w:szCs w:val="28"/>
        </w:rPr>
        <w:t xml:space="preserve">проведению </w:t>
      </w:r>
      <w:r w:rsidR="004936FF" w:rsidRPr="00E212CC">
        <w:rPr>
          <w:rFonts w:ascii="Times New Roman" w:hAnsi="Times New Roman" w:cs="Times New Roman"/>
          <w:b w:val="0"/>
          <w:sz w:val="28"/>
          <w:szCs w:val="28"/>
        </w:rPr>
        <w:t xml:space="preserve">мероприятий по контролю в рамках </w:t>
      </w:r>
      <w:r>
        <w:rPr>
          <w:rFonts w:ascii="Times New Roman" w:hAnsi="Times New Roman" w:cs="Times New Roman"/>
          <w:b w:val="0"/>
          <w:bCs w:val="0"/>
          <w:color w:val="000000"/>
          <w:sz w:val="28"/>
          <w:szCs w:val="28"/>
        </w:rPr>
        <w:t xml:space="preserve">13 плановых проверок </w:t>
      </w:r>
      <w:r w:rsidR="004936FF">
        <w:rPr>
          <w:rFonts w:ascii="Times New Roman" w:hAnsi="Times New Roman" w:cs="Times New Roman"/>
          <w:b w:val="0"/>
          <w:bCs w:val="0"/>
          <w:color w:val="000000"/>
          <w:sz w:val="28"/>
          <w:szCs w:val="28"/>
        </w:rPr>
        <w:t xml:space="preserve">при осуществлении </w:t>
      </w:r>
      <w:r w:rsidR="004936FF" w:rsidRPr="007114C9">
        <w:rPr>
          <w:rFonts w:ascii="Times New Roman" w:hAnsi="Times New Roman" w:cs="Times New Roman"/>
          <w:b w:val="0"/>
          <w:bCs w:val="0"/>
          <w:color w:val="000000"/>
          <w:sz w:val="28"/>
          <w:szCs w:val="28"/>
        </w:rPr>
        <w:t>лицензионного контроля за образовательной деятельностью</w:t>
      </w:r>
      <w:r w:rsidR="004936FF">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(2</w:t>
      </w:r>
      <w:r w:rsidR="004936FF">
        <w:rPr>
          <w:rFonts w:ascii="Times New Roman" w:hAnsi="Times New Roman" w:cs="Times New Roman"/>
          <w:b w:val="0"/>
          <w:bCs w:val="0"/>
          <w:color w:val="000000"/>
          <w:sz w:val="28"/>
          <w:szCs w:val="28"/>
        </w:rPr>
        <w:t>9</w:t>
      </w:r>
      <w:r>
        <w:rPr>
          <w:rFonts w:ascii="Times New Roman" w:hAnsi="Times New Roman" w:cs="Times New Roman"/>
          <w:b w:val="0"/>
          <w:bCs w:val="0"/>
          <w:color w:val="000000"/>
          <w:sz w:val="28"/>
          <w:szCs w:val="28"/>
        </w:rPr>
        <w:t>,</w:t>
      </w:r>
      <w:r w:rsidR="004936FF">
        <w:rPr>
          <w:rFonts w:ascii="Times New Roman" w:hAnsi="Times New Roman" w:cs="Times New Roman"/>
          <w:b w:val="0"/>
          <w:sz w:val="28"/>
          <w:szCs w:val="28"/>
        </w:rPr>
        <w:t>5</w:t>
      </w:r>
      <w:r>
        <w:rPr>
          <w:rFonts w:ascii="Times New Roman" w:hAnsi="Times New Roman" w:cs="Times New Roman"/>
          <w:b w:val="0"/>
          <w:bCs w:val="0"/>
          <w:color w:val="000000"/>
          <w:sz w:val="28"/>
          <w:szCs w:val="28"/>
        </w:rPr>
        <w:t xml:space="preserve"> % от общего </w:t>
      </w:r>
      <w:r w:rsidRPr="007114C9">
        <w:rPr>
          <w:rFonts w:ascii="Times New Roman" w:hAnsi="Times New Roman" w:cs="Times New Roman"/>
          <w:b w:val="0"/>
          <w:bCs w:val="0"/>
          <w:color w:val="000000"/>
          <w:sz w:val="28"/>
          <w:szCs w:val="28"/>
        </w:rPr>
        <w:t xml:space="preserve">количества </w:t>
      </w:r>
      <w:r w:rsidR="004936FF">
        <w:rPr>
          <w:rFonts w:ascii="Times New Roman" w:hAnsi="Times New Roman" w:cs="Times New Roman"/>
          <w:b w:val="0"/>
          <w:sz w:val="28"/>
          <w:szCs w:val="28"/>
        </w:rPr>
        <w:t>плановых проверок, проведенных с целью лицензионного контроля</w:t>
      </w:r>
      <w:r w:rsidRPr="007114C9">
        <w:rPr>
          <w:rFonts w:ascii="Times New Roman" w:hAnsi="Times New Roman" w:cs="Times New Roman"/>
          <w:b w:val="0"/>
          <w:bCs w:val="0"/>
          <w:color w:val="000000"/>
          <w:sz w:val="28"/>
          <w:szCs w:val="28"/>
        </w:rPr>
        <w:t>).</w:t>
      </w:r>
    </w:p>
    <w:p w:rsidR="000B1FA1" w:rsidRPr="007114C9" w:rsidRDefault="00BE733E">
      <w:pPr>
        <w:spacing w:after="0" w:line="240" w:lineRule="auto"/>
        <w:ind w:firstLine="709"/>
        <w:jc w:val="both"/>
        <w:outlineLvl w:val="1"/>
        <w:rPr>
          <w:rFonts w:ascii="Times New Roman" w:hAnsi="Times New Roman" w:cs="Times New Roman"/>
          <w:sz w:val="28"/>
          <w:szCs w:val="28"/>
        </w:rPr>
      </w:pPr>
      <w:r w:rsidRPr="007114C9">
        <w:rPr>
          <w:rFonts w:ascii="Times New Roman" w:hAnsi="Times New Roman" w:cs="Times New Roman"/>
          <w:sz w:val="28"/>
          <w:szCs w:val="28"/>
        </w:rPr>
        <w:t xml:space="preserve">В 2020 году аттестация экспертов, привлекаемых к мероприятиям </w:t>
      </w:r>
      <w:r w:rsidRPr="007114C9">
        <w:rPr>
          <w:rFonts w:ascii="Times New Roman" w:hAnsi="Times New Roman" w:cs="Times New Roman"/>
          <w:sz w:val="28"/>
          <w:szCs w:val="28"/>
        </w:rPr>
        <w:br/>
        <w:t xml:space="preserve">по контролю в рамках государственного </w:t>
      </w:r>
      <w:r w:rsidR="004D076F">
        <w:rPr>
          <w:rFonts w:ascii="Times New Roman" w:hAnsi="Times New Roman" w:cs="Times New Roman"/>
          <w:sz w:val="28"/>
          <w:szCs w:val="28"/>
        </w:rPr>
        <w:t>контроля (надзора) в сфере образования, лицензионного контроля за деятельностью организаций, осуществляющих образовательную деятельность на территории Хабаровского края</w:t>
      </w:r>
      <w:r w:rsidRPr="007114C9">
        <w:rPr>
          <w:rFonts w:ascii="Times New Roman" w:hAnsi="Times New Roman" w:cs="Times New Roman"/>
          <w:sz w:val="28"/>
          <w:szCs w:val="28"/>
        </w:rPr>
        <w:t xml:space="preserve">, Министерством в связи со сложной эпидемиологической ситуацией, связанной </w:t>
      </w:r>
      <w:r w:rsidR="004D076F" w:rsidRPr="00505B63">
        <w:rPr>
          <w:rFonts w:ascii="Times New Roman" w:hAnsi="Times New Roman" w:cs="Times New Roman"/>
          <w:sz w:val="28"/>
          <w:szCs w:val="28"/>
        </w:rPr>
        <w:br/>
      </w:r>
      <w:r w:rsidRPr="007114C9">
        <w:rPr>
          <w:rFonts w:ascii="Times New Roman" w:hAnsi="Times New Roman" w:cs="Times New Roman"/>
          <w:sz w:val="28"/>
          <w:szCs w:val="28"/>
        </w:rPr>
        <w:t xml:space="preserve">с распространением новой </w:t>
      </w:r>
      <w:proofErr w:type="spellStart"/>
      <w:r w:rsidRPr="007114C9">
        <w:rPr>
          <w:rFonts w:ascii="Times New Roman" w:hAnsi="Times New Roman" w:cs="Times New Roman"/>
          <w:sz w:val="28"/>
          <w:szCs w:val="28"/>
        </w:rPr>
        <w:t>коронавирусной</w:t>
      </w:r>
      <w:proofErr w:type="spellEnd"/>
      <w:r w:rsidRPr="007114C9">
        <w:rPr>
          <w:rFonts w:ascii="Times New Roman" w:hAnsi="Times New Roman" w:cs="Times New Roman"/>
          <w:sz w:val="28"/>
          <w:szCs w:val="28"/>
        </w:rPr>
        <w:t xml:space="preserve"> инфекции, не проводилась. </w:t>
      </w:r>
    </w:p>
    <w:p w:rsidR="000B1FA1" w:rsidRPr="007114C9" w:rsidRDefault="00BE733E">
      <w:pPr>
        <w:spacing w:after="0" w:line="240" w:lineRule="auto"/>
        <w:ind w:firstLine="709"/>
        <w:jc w:val="both"/>
        <w:rPr>
          <w:rFonts w:ascii="Times New Roman" w:hAnsi="Times New Roman" w:cs="Times New Roman"/>
          <w:sz w:val="28"/>
          <w:szCs w:val="28"/>
        </w:rPr>
      </w:pPr>
      <w:r w:rsidRPr="007114C9">
        <w:rPr>
          <w:rFonts w:ascii="Times New Roman" w:hAnsi="Times New Roman" w:cs="Times New Roman"/>
          <w:sz w:val="28"/>
          <w:szCs w:val="28"/>
        </w:rPr>
        <w:t>По состоянию на 31 декабря 2020 г. в Хабаровском крае 173 аттестованных эксперта, из них 108 аттестованы в качестве экспертов, привлекаемых Министерством к проведению мероприятий по контролю при осуществлении федерального государственного контроля качества образования, 154 аттестованы в качестве экспертов, привлекаемых Министерством к проведению мероприятий по контролю при осуществлении федерального государственного надзора в сфере образования, 173 аттестованы в качестве экспертов, привлекаемых Министерством к проведению мероприятий по контролю при осуществлении лицензионного контроля за образовательной деятельностью.</w:t>
      </w:r>
    </w:p>
    <w:p w:rsidR="000B1FA1" w:rsidRPr="007114C9" w:rsidRDefault="00BE733E">
      <w:pPr>
        <w:pStyle w:val="ConsPlusTitle"/>
        <w:ind w:firstLine="708"/>
        <w:jc w:val="both"/>
        <w:outlineLvl w:val="1"/>
        <w:rPr>
          <w:rFonts w:ascii="Times New Roman" w:hAnsi="Times New Roman" w:cs="Times New Roman"/>
          <w:sz w:val="28"/>
          <w:szCs w:val="28"/>
        </w:rPr>
      </w:pPr>
      <w:r w:rsidRPr="007114C9">
        <w:rPr>
          <w:rFonts w:ascii="Times New Roman" w:hAnsi="Times New Roman" w:cs="Times New Roman"/>
          <w:b w:val="0"/>
          <w:sz w:val="28"/>
          <w:szCs w:val="28"/>
        </w:rPr>
        <w:t>Сведения об аттестации экспертов внесены в реестр экспертов, привлекаемых Министерством к проведению мероприятий по контролю, размещенный на официальном сайте Министерства https://minobr.khabkrai.ru в разделе "Контрольно-надзорная деятельность". Указанные сведения являются открытыми для ознакомления с ними органов государственной власти, органов местного самоуправления, юридических и физических лиц.</w:t>
      </w:r>
    </w:p>
    <w:p w:rsidR="000B1FA1" w:rsidRPr="007114C9" w:rsidRDefault="00BE733E">
      <w:pPr>
        <w:spacing w:after="0" w:line="240" w:lineRule="auto"/>
        <w:ind w:firstLine="708"/>
        <w:jc w:val="both"/>
        <w:rPr>
          <w:rFonts w:ascii="Times New Roman" w:hAnsi="Times New Roman" w:cs="Times New Roman"/>
          <w:sz w:val="28"/>
          <w:szCs w:val="28"/>
        </w:rPr>
      </w:pPr>
      <w:r w:rsidRPr="007114C9">
        <w:rPr>
          <w:rFonts w:ascii="Times New Roman" w:eastAsia="Times New Roman" w:hAnsi="Times New Roman" w:cs="Times New Roman"/>
          <w:sz w:val="28"/>
          <w:szCs w:val="28"/>
          <w:lang w:eastAsia="ru-RU"/>
        </w:rPr>
        <w:t xml:space="preserve">В течение 2020 года в рамках профилактических мероприятий Министерством осуществлено проведение </w:t>
      </w:r>
      <w:r w:rsidR="00BC0A90">
        <w:rPr>
          <w:rFonts w:ascii="Times New Roman" w:eastAsia="Times New Roman" w:hAnsi="Times New Roman" w:cs="Times New Roman"/>
          <w:sz w:val="28"/>
          <w:szCs w:val="28"/>
          <w:lang w:eastAsia="ru-RU"/>
        </w:rPr>
        <w:t>трех</w:t>
      </w:r>
      <w:r w:rsidRPr="007114C9">
        <w:rPr>
          <w:rFonts w:ascii="Times New Roman" w:eastAsia="Times New Roman" w:hAnsi="Times New Roman" w:cs="Times New Roman"/>
          <w:sz w:val="28"/>
          <w:szCs w:val="28"/>
          <w:lang w:eastAsia="ru-RU"/>
        </w:rPr>
        <w:t xml:space="preserve"> мероприятий без взаимодействия </w:t>
      </w:r>
      <w:r w:rsidRPr="007114C9">
        <w:rPr>
          <w:rFonts w:ascii="Times New Roman" w:hAnsi="Times New Roman" w:cs="Times New Roman"/>
          <w:sz w:val="28"/>
          <w:szCs w:val="28"/>
        </w:rPr>
        <w:br/>
      </w:r>
      <w:r w:rsidRPr="007114C9">
        <w:rPr>
          <w:rFonts w:ascii="Times New Roman" w:eastAsia="Times New Roman" w:hAnsi="Times New Roman" w:cs="Times New Roman"/>
          <w:sz w:val="28"/>
          <w:szCs w:val="28"/>
          <w:lang w:eastAsia="ru-RU"/>
        </w:rPr>
        <w:t>с юридическими лицами и индивидуальными предпринимателями.</w:t>
      </w:r>
    </w:p>
    <w:p w:rsidR="000B1FA1" w:rsidRPr="007114C9" w:rsidRDefault="00BE733E">
      <w:pPr>
        <w:spacing w:after="0" w:line="240" w:lineRule="auto"/>
        <w:ind w:firstLine="708"/>
        <w:jc w:val="both"/>
        <w:rPr>
          <w:rFonts w:ascii="Times New Roman" w:hAnsi="Times New Roman" w:cs="Times New Roman"/>
          <w:sz w:val="28"/>
          <w:szCs w:val="28"/>
        </w:rPr>
      </w:pPr>
      <w:r w:rsidRPr="007114C9">
        <w:rPr>
          <w:rFonts w:ascii="Times New Roman" w:eastAsia="Times New Roman" w:hAnsi="Times New Roman" w:cs="Times New Roman"/>
          <w:sz w:val="28"/>
          <w:szCs w:val="28"/>
          <w:lang w:eastAsia="ru-RU"/>
        </w:rPr>
        <w:t xml:space="preserve">По результатам рассмотрения информации об острой кадровой потребности в образовательных организациях Хабаровского края по педагогическим специальностям на начало 2020/2021 учебного года, полученной от органов местного самоуправления, осуществляющих управление в сфере образования, в соответствии с частью 5 статьи 8.2 Федерального закона № 294-ФЗ Министерство направило предостережения о недопустимости нарушения обязательных требований законодательства Российской Федерации в сфере образования </w:t>
      </w:r>
      <w:r w:rsidRPr="007114C9">
        <w:rPr>
          <w:rFonts w:ascii="Times New Roman" w:eastAsia="Times New Roman" w:hAnsi="Times New Roman" w:cs="Times New Roman"/>
          <w:sz w:val="28"/>
          <w:szCs w:val="28"/>
          <w:lang w:eastAsia="ru-RU"/>
        </w:rPr>
        <w:lastRenderedPageBreak/>
        <w:t xml:space="preserve">в адрес </w:t>
      </w:r>
      <w:r w:rsidR="00BC0A90">
        <w:rPr>
          <w:rFonts w:ascii="Times New Roman" w:eastAsia="Times New Roman" w:hAnsi="Times New Roman" w:cs="Times New Roman"/>
          <w:sz w:val="28"/>
          <w:szCs w:val="28"/>
          <w:lang w:eastAsia="ru-RU"/>
        </w:rPr>
        <w:t>семи</w:t>
      </w:r>
      <w:r w:rsidRPr="007114C9">
        <w:rPr>
          <w:rFonts w:ascii="Times New Roman" w:eastAsia="Times New Roman" w:hAnsi="Times New Roman" w:cs="Times New Roman"/>
          <w:sz w:val="28"/>
          <w:szCs w:val="28"/>
          <w:lang w:eastAsia="ru-RU"/>
        </w:rPr>
        <w:t xml:space="preserve"> общеобразовательных организаций из </w:t>
      </w:r>
      <w:r w:rsidR="00BC0A90">
        <w:rPr>
          <w:rFonts w:ascii="Times New Roman" w:eastAsia="Times New Roman" w:hAnsi="Times New Roman" w:cs="Times New Roman"/>
          <w:sz w:val="28"/>
          <w:szCs w:val="28"/>
          <w:lang w:eastAsia="ru-RU"/>
        </w:rPr>
        <w:t>пяти</w:t>
      </w:r>
      <w:r w:rsidRPr="007114C9">
        <w:rPr>
          <w:rFonts w:ascii="Times New Roman" w:eastAsia="Times New Roman" w:hAnsi="Times New Roman" w:cs="Times New Roman"/>
          <w:sz w:val="28"/>
          <w:szCs w:val="28"/>
          <w:lang w:eastAsia="ru-RU"/>
        </w:rPr>
        <w:t xml:space="preserve"> муниципальных образований Хабаровского края </w:t>
      </w:r>
      <w:r w:rsidRPr="0096098A">
        <w:rPr>
          <w:rFonts w:ascii="Times New Roman" w:eastAsia="Times New Roman" w:hAnsi="Times New Roman" w:cs="Times New Roman"/>
          <w:sz w:val="28"/>
          <w:szCs w:val="28"/>
          <w:lang w:eastAsia="ru-RU"/>
        </w:rPr>
        <w:t>(</w:t>
      </w:r>
      <w:r w:rsidR="00BC0A90" w:rsidRPr="0096098A">
        <w:rPr>
          <w:rFonts w:ascii="Times New Roman" w:eastAsia="Times New Roman" w:hAnsi="Times New Roman" w:cs="Times New Roman"/>
          <w:sz w:val="28"/>
          <w:szCs w:val="28"/>
          <w:lang w:eastAsia="ru-RU"/>
        </w:rPr>
        <w:t>трем</w:t>
      </w:r>
      <w:r w:rsidRPr="0096098A">
        <w:rPr>
          <w:rFonts w:ascii="Times New Roman" w:eastAsia="Times New Roman" w:hAnsi="Times New Roman" w:cs="Times New Roman"/>
          <w:sz w:val="28"/>
          <w:szCs w:val="28"/>
          <w:lang w:eastAsia="ru-RU"/>
        </w:rPr>
        <w:t> –</w:t>
      </w:r>
      <w:r w:rsidRPr="007114C9">
        <w:rPr>
          <w:rFonts w:ascii="Times New Roman" w:eastAsia="Times New Roman" w:hAnsi="Times New Roman" w:cs="Times New Roman"/>
          <w:sz w:val="28"/>
          <w:szCs w:val="28"/>
          <w:lang w:eastAsia="ru-RU"/>
        </w:rPr>
        <w:t xml:space="preserve"> в г. Хабаровске, по </w:t>
      </w:r>
      <w:r w:rsidR="00BC0A90">
        <w:rPr>
          <w:rFonts w:ascii="Times New Roman" w:eastAsia="Times New Roman" w:hAnsi="Times New Roman" w:cs="Times New Roman"/>
          <w:sz w:val="28"/>
          <w:szCs w:val="28"/>
          <w:lang w:eastAsia="ru-RU"/>
        </w:rPr>
        <w:t>одно</w:t>
      </w:r>
      <w:r w:rsidR="0096098A">
        <w:rPr>
          <w:rFonts w:ascii="Times New Roman" w:eastAsia="Times New Roman" w:hAnsi="Times New Roman" w:cs="Times New Roman"/>
          <w:sz w:val="28"/>
          <w:szCs w:val="28"/>
          <w:lang w:eastAsia="ru-RU"/>
        </w:rPr>
        <w:t>й</w:t>
      </w:r>
      <w:r w:rsidRPr="007114C9">
        <w:rPr>
          <w:rFonts w:ascii="Times New Roman" w:eastAsia="Times New Roman" w:hAnsi="Times New Roman" w:cs="Times New Roman"/>
          <w:sz w:val="28"/>
          <w:szCs w:val="28"/>
          <w:lang w:eastAsia="ru-RU"/>
        </w:rPr>
        <w:t xml:space="preserve"> – в г. Комсомольске-на-Амуре, </w:t>
      </w:r>
      <w:proofErr w:type="spellStart"/>
      <w:r w:rsidRPr="007114C9">
        <w:rPr>
          <w:rFonts w:ascii="Times New Roman" w:eastAsia="Times New Roman" w:hAnsi="Times New Roman" w:cs="Times New Roman"/>
          <w:sz w:val="28"/>
          <w:szCs w:val="28"/>
          <w:lang w:eastAsia="ru-RU"/>
        </w:rPr>
        <w:t>Ванинском</w:t>
      </w:r>
      <w:proofErr w:type="spellEnd"/>
      <w:r w:rsidRPr="007114C9">
        <w:rPr>
          <w:rFonts w:ascii="Times New Roman" w:eastAsia="Times New Roman" w:hAnsi="Times New Roman" w:cs="Times New Roman"/>
          <w:sz w:val="28"/>
          <w:szCs w:val="28"/>
          <w:lang w:eastAsia="ru-RU"/>
        </w:rPr>
        <w:t>, имени Лазо, Охотском муниципальных районах).</w:t>
      </w:r>
    </w:p>
    <w:p w:rsidR="000B1FA1" w:rsidRDefault="00BE733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итогам проведенного мониторинга соблюдения требований, установленных постановлением Правительства Российской Федерации от 26 августа 2013 г. № 729 "О федеральной информационной системе "Федеральный реестр сведений о документах об образовании и (или) о квалификации, документах об обучении" (далее – ФИС ФРДО), Министерство направило </w:t>
      </w:r>
      <w:r w:rsidR="00BC0A90">
        <w:rPr>
          <w:rFonts w:ascii="Times New Roman" w:eastAsia="Times New Roman" w:hAnsi="Times New Roman" w:cs="Times New Roman"/>
          <w:sz w:val="28"/>
          <w:szCs w:val="28"/>
          <w:lang w:eastAsia="ru-RU"/>
        </w:rPr>
        <w:t>девяти</w:t>
      </w:r>
      <w:r>
        <w:rPr>
          <w:rFonts w:ascii="Times New Roman" w:eastAsia="Times New Roman" w:hAnsi="Times New Roman" w:cs="Times New Roman"/>
          <w:sz w:val="28"/>
          <w:szCs w:val="28"/>
          <w:lang w:eastAsia="ru-RU"/>
        </w:rPr>
        <w:t xml:space="preserve"> общеобразовательным организациям предостережения о недопустимости невнесения сведений о выданных документах об образовании в ФИС ФРДО (в </w:t>
      </w:r>
      <w:proofErr w:type="spellStart"/>
      <w:r>
        <w:rPr>
          <w:rFonts w:ascii="Times New Roman" w:eastAsia="Times New Roman" w:hAnsi="Times New Roman" w:cs="Times New Roman"/>
          <w:sz w:val="28"/>
          <w:szCs w:val="28"/>
          <w:lang w:eastAsia="ru-RU"/>
        </w:rPr>
        <w:t>Тугуро-Чумиканском</w:t>
      </w:r>
      <w:proofErr w:type="spellEnd"/>
      <w:r>
        <w:rPr>
          <w:rFonts w:ascii="Times New Roman" w:eastAsia="Times New Roman" w:hAnsi="Times New Roman" w:cs="Times New Roman"/>
          <w:sz w:val="28"/>
          <w:szCs w:val="28"/>
          <w:lang w:eastAsia="ru-RU"/>
        </w:rPr>
        <w:t xml:space="preserve"> муниципальном районе – </w:t>
      </w:r>
      <w:r w:rsidR="00BC0A90">
        <w:rPr>
          <w:rFonts w:ascii="Times New Roman" w:eastAsia="Times New Roman" w:hAnsi="Times New Roman" w:cs="Times New Roman"/>
          <w:sz w:val="28"/>
          <w:szCs w:val="28"/>
          <w:lang w:eastAsia="ru-RU"/>
        </w:rPr>
        <w:t>двум</w:t>
      </w:r>
      <w:r>
        <w:rPr>
          <w:rFonts w:ascii="Times New Roman" w:eastAsia="Times New Roman" w:hAnsi="Times New Roman" w:cs="Times New Roman"/>
          <w:sz w:val="28"/>
          <w:szCs w:val="28"/>
          <w:lang w:eastAsia="ru-RU"/>
        </w:rPr>
        <w:t xml:space="preserve"> общеобразовательным организациям, в г. Комсомольске-на-Амуре, в Амурском, </w:t>
      </w:r>
      <w:proofErr w:type="spellStart"/>
      <w:r>
        <w:rPr>
          <w:rFonts w:ascii="Times New Roman" w:eastAsia="Times New Roman" w:hAnsi="Times New Roman" w:cs="Times New Roman"/>
          <w:sz w:val="28"/>
          <w:szCs w:val="28"/>
          <w:lang w:eastAsia="ru-RU"/>
        </w:rPr>
        <w:t>Ванинском</w:t>
      </w:r>
      <w:proofErr w:type="spellEnd"/>
      <w:r>
        <w:rPr>
          <w:rFonts w:ascii="Times New Roman" w:eastAsia="Times New Roman" w:hAnsi="Times New Roman" w:cs="Times New Roman"/>
          <w:sz w:val="28"/>
          <w:szCs w:val="28"/>
          <w:lang w:eastAsia="ru-RU"/>
        </w:rPr>
        <w:t xml:space="preserve">, Нанайском, Комсомольском, Охотском, Хабаровском муниципальных районах – </w:t>
      </w:r>
      <w:r w:rsidRPr="00CC6BDC">
        <w:rPr>
          <w:rFonts w:ascii="Times New Roman" w:eastAsia="Times New Roman" w:hAnsi="Times New Roman" w:cs="Times New Roman"/>
          <w:sz w:val="28"/>
          <w:szCs w:val="28"/>
          <w:lang w:eastAsia="ru-RU"/>
        </w:rPr>
        <w:t>по </w:t>
      </w:r>
      <w:r w:rsidR="00BC0A90" w:rsidRPr="00CC6BDC">
        <w:rPr>
          <w:rFonts w:ascii="Times New Roman" w:eastAsia="Times New Roman" w:hAnsi="Times New Roman" w:cs="Times New Roman"/>
          <w:sz w:val="28"/>
          <w:szCs w:val="28"/>
          <w:lang w:eastAsia="ru-RU"/>
        </w:rPr>
        <w:t>одно</w:t>
      </w:r>
      <w:r w:rsidR="003C0269" w:rsidRPr="00CC6BDC">
        <w:rPr>
          <w:rFonts w:ascii="Times New Roman" w:eastAsia="Times New Roman" w:hAnsi="Times New Roman" w:cs="Times New Roman"/>
          <w:sz w:val="28"/>
          <w:szCs w:val="28"/>
          <w:lang w:eastAsia="ru-RU"/>
        </w:rPr>
        <w:t>й</w:t>
      </w:r>
      <w:r w:rsidRPr="00CC6BDC">
        <w:rPr>
          <w:rFonts w:ascii="Times New Roman" w:eastAsia="Times New Roman" w:hAnsi="Times New Roman" w:cs="Times New Roman"/>
          <w:sz w:val="28"/>
          <w:szCs w:val="28"/>
          <w:lang w:eastAsia="ru-RU"/>
        </w:rPr>
        <w:t xml:space="preserve"> общеобразовательной</w:t>
      </w:r>
      <w:r>
        <w:rPr>
          <w:rFonts w:ascii="Times New Roman" w:eastAsia="Times New Roman" w:hAnsi="Times New Roman" w:cs="Times New Roman"/>
          <w:sz w:val="28"/>
          <w:szCs w:val="28"/>
          <w:lang w:eastAsia="ru-RU"/>
        </w:rPr>
        <w:t xml:space="preserve"> организации).</w:t>
      </w:r>
    </w:p>
    <w:p w:rsidR="000B1FA1" w:rsidRDefault="00BE733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результатам мониторинга информации, размещенной в сети "Интернет" на </w:t>
      </w:r>
      <w:r>
        <w:rPr>
          <w:rFonts w:ascii="Times New Roman" w:hAnsi="Times New Roman" w:cs="Times New Roman"/>
          <w:sz w:val="28"/>
          <w:szCs w:val="28"/>
        </w:rPr>
        <w:t xml:space="preserve">384 </w:t>
      </w:r>
      <w:r>
        <w:rPr>
          <w:rFonts w:ascii="Times New Roman" w:eastAsia="Times New Roman" w:hAnsi="Times New Roman" w:cs="Times New Roman"/>
          <w:sz w:val="28"/>
          <w:szCs w:val="28"/>
          <w:lang w:eastAsia="ru-RU"/>
        </w:rPr>
        <w:t>официальных сайтах образовательных организаций, реализующих программы начального, основного и среднего общего образования на территории Хабаровского края, Министерством составлены и направлены предостережения о недопустимости нарушения обязательных требований законодательства Российской Федерации в сфере образования в адрес 182 общеобразовательных организаций, допустивших многочисленные нарушения обязательных требований законодательства Российской Федерации, в части отсутствия на их официальных сайтах в сети "Интернет" информации, подлежащей обязательному размещению.</w:t>
      </w:r>
    </w:p>
    <w:p w:rsidR="000B1FA1" w:rsidRDefault="00BE7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проведенных мониторингов доведены Министерством </w:t>
      </w:r>
      <w:r>
        <w:rPr>
          <w:rFonts w:ascii="Times New Roman" w:hAnsi="Times New Roman" w:cs="Times New Roman"/>
          <w:sz w:val="28"/>
          <w:szCs w:val="28"/>
        </w:rPr>
        <w:br/>
        <w:t>до сведения руководителей органов местного самоуправления, осуществляющих управление в сфере образования, образовательных организаций, подведомственных Министерству, на совещаниях и собеседованиях по вопросам государственной регламентации образовательной деятельности.</w:t>
      </w:r>
    </w:p>
    <w:p w:rsidR="000B1FA1" w:rsidRDefault="00BE733E">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В адрес руководителей органов местного самоуправления, осуществляющих управление в сфере образования, образовательных организаций, Министерством также направлены информационные письма об итогах проведенных мониторингов.</w:t>
      </w:r>
    </w:p>
    <w:p w:rsidR="000B1FA1" w:rsidRDefault="00BE733E">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По итогам проведенных мероприятий по контролю без взаимодействия с юридическими лицами в 2020 году выданы 198 предостережений о недопустимости нарушений обязательных требований законодательства Российской Федерации в сфере образования образовательным организациям, реализующим программы начального, основного и среднего общего образования на территории Хабаровского края.</w:t>
      </w:r>
    </w:p>
    <w:p w:rsidR="000B1FA1" w:rsidRDefault="000B1FA1">
      <w:pPr>
        <w:pStyle w:val="ConsPlusTitle"/>
        <w:jc w:val="both"/>
        <w:outlineLvl w:val="1"/>
        <w:rPr>
          <w:rFonts w:ascii="Times New Roman" w:hAnsi="Times New Roman" w:cs="Times New Roman"/>
          <w:b w:val="0"/>
          <w:sz w:val="28"/>
          <w:szCs w:val="28"/>
          <w:highlight w:val="yellow"/>
        </w:rPr>
      </w:pPr>
    </w:p>
    <w:p w:rsidR="000B1FA1" w:rsidRPr="00CB764E" w:rsidRDefault="00BE733E" w:rsidP="00CB764E">
      <w:pPr>
        <w:pStyle w:val="ConsPlusTitle"/>
        <w:spacing w:after="240"/>
        <w:ind w:firstLine="709"/>
        <w:jc w:val="both"/>
        <w:outlineLvl w:val="1"/>
        <w:rPr>
          <w:rFonts w:ascii="Times New Roman" w:hAnsi="Times New Roman" w:cs="Times New Roman"/>
          <w:b w:val="0"/>
          <w:sz w:val="28"/>
          <w:szCs w:val="28"/>
        </w:rPr>
      </w:pPr>
      <w:bookmarkStart w:id="6" w:name="_Toc498266759"/>
      <w:bookmarkStart w:id="7" w:name="_Toc498266857"/>
      <w:bookmarkStart w:id="8" w:name="_Toc498266962"/>
      <w:bookmarkStart w:id="9" w:name="_Toc498345295"/>
      <w:r w:rsidRPr="00CB764E">
        <w:rPr>
          <w:rFonts w:ascii="Times New Roman" w:hAnsi="Times New Roman" w:cs="Times New Roman"/>
          <w:b w:val="0"/>
          <w:sz w:val="28"/>
          <w:szCs w:val="28"/>
        </w:rPr>
        <w:t>3. Типовые и массовые нарушения обязательных требований с возможными мероприятиями по их устранению</w:t>
      </w:r>
      <w:bookmarkEnd w:id="6"/>
      <w:bookmarkEnd w:id="7"/>
      <w:bookmarkEnd w:id="8"/>
      <w:bookmarkEnd w:id="9"/>
    </w:p>
    <w:p w:rsidR="000B1FA1" w:rsidRPr="00CB764E" w:rsidRDefault="00BE733E" w:rsidP="00CB764E">
      <w:pPr>
        <w:pStyle w:val="ConsPlusTitle"/>
        <w:spacing w:after="120"/>
        <w:ind w:firstLine="709"/>
        <w:jc w:val="both"/>
        <w:outlineLvl w:val="1"/>
      </w:pPr>
      <w:r w:rsidRPr="00CB764E">
        <w:rPr>
          <w:rFonts w:ascii="Times New Roman" w:hAnsi="Times New Roman" w:cs="Times New Roman"/>
          <w:b w:val="0"/>
          <w:sz w:val="28"/>
          <w:szCs w:val="28"/>
        </w:rPr>
        <w:t xml:space="preserve">3.1.1. Типовые нарушения обязательных требований по результатам </w:t>
      </w:r>
      <w:r w:rsidRPr="00CB764E">
        <w:rPr>
          <w:rFonts w:ascii="Times New Roman" w:hAnsi="Times New Roman" w:cs="Times New Roman"/>
          <w:b w:val="0"/>
          <w:sz w:val="28"/>
          <w:szCs w:val="28"/>
        </w:rPr>
        <w:lastRenderedPageBreak/>
        <w:t xml:space="preserve">проверок, проведенных в рамках федерального государственного надзора </w:t>
      </w:r>
      <w:r w:rsidRPr="00CB764E">
        <w:rPr>
          <w:sz w:val="28"/>
          <w:szCs w:val="28"/>
        </w:rPr>
        <w:br/>
      </w:r>
      <w:r w:rsidRPr="00CB764E">
        <w:rPr>
          <w:rFonts w:ascii="Times New Roman" w:hAnsi="Times New Roman" w:cs="Times New Roman"/>
          <w:b w:val="0"/>
          <w:sz w:val="28"/>
          <w:szCs w:val="28"/>
        </w:rPr>
        <w:t xml:space="preserve">в сфере образования </w:t>
      </w:r>
    </w:p>
    <w:p w:rsidR="000B1FA1" w:rsidRPr="00F334BD" w:rsidRDefault="00BE733E">
      <w:pPr>
        <w:spacing w:after="0" w:line="240" w:lineRule="auto"/>
        <w:ind w:firstLine="709"/>
        <w:jc w:val="both"/>
      </w:pPr>
      <w:r>
        <w:rPr>
          <w:rFonts w:ascii="Times New Roman" w:hAnsi="Times New Roman" w:cs="Times New Roman"/>
          <w:sz w:val="28"/>
          <w:szCs w:val="28"/>
          <w:lang w:eastAsia="ar-SA"/>
        </w:rPr>
        <w:t xml:space="preserve">Всего в отчетном году в ходе проверок, </w:t>
      </w:r>
      <w:r>
        <w:rPr>
          <w:rFonts w:ascii="Times New Roman" w:hAnsi="Times New Roman" w:cs="Times New Roman"/>
          <w:sz w:val="28"/>
          <w:szCs w:val="28"/>
        </w:rPr>
        <w:t>проведенных в рамках федерального государственного надзора в сфере образования,</w:t>
      </w:r>
      <w:r>
        <w:rPr>
          <w:rFonts w:ascii="Times New Roman" w:hAnsi="Times New Roman" w:cs="Times New Roman"/>
          <w:sz w:val="28"/>
          <w:szCs w:val="28"/>
          <w:lang w:eastAsia="ar-SA"/>
        </w:rPr>
        <w:t xml:space="preserve"> </w:t>
      </w:r>
      <w:r w:rsidRPr="00B3488B">
        <w:rPr>
          <w:rFonts w:ascii="Times New Roman" w:hAnsi="Times New Roman" w:cs="Times New Roman"/>
          <w:sz w:val="28"/>
          <w:szCs w:val="28"/>
          <w:lang w:eastAsia="ar-SA"/>
        </w:rPr>
        <w:t>выявлены 7</w:t>
      </w:r>
      <w:r w:rsidR="004A0D42" w:rsidRPr="00B3488B">
        <w:rPr>
          <w:rFonts w:ascii="Times New Roman" w:hAnsi="Times New Roman" w:cs="Times New Roman"/>
          <w:sz w:val="28"/>
          <w:szCs w:val="28"/>
          <w:lang w:eastAsia="ar-SA"/>
        </w:rPr>
        <w:t>3</w:t>
      </w:r>
      <w:r w:rsidR="002F019E" w:rsidRPr="00B3488B">
        <w:rPr>
          <w:rFonts w:ascii="Times New Roman" w:hAnsi="Times New Roman" w:cs="Times New Roman"/>
          <w:sz w:val="28"/>
          <w:szCs w:val="28"/>
          <w:lang w:eastAsia="ar-SA"/>
        </w:rPr>
        <w:t>5</w:t>
      </w:r>
      <w:r>
        <w:rPr>
          <w:rFonts w:ascii="Times New Roman" w:hAnsi="Times New Roman" w:cs="Times New Roman"/>
          <w:sz w:val="28"/>
          <w:szCs w:val="28"/>
          <w:lang w:eastAsia="ar-SA"/>
        </w:rPr>
        <w:t xml:space="preserve"> нарушений обязательных требований законодательства об образовании </w:t>
      </w:r>
      <w:r w:rsidRPr="00B61C0B">
        <w:rPr>
          <w:rFonts w:ascii="Times New Roman" w:hAnsi="Times New Roman" w:cs="Times New Roman"/>
          <w:sz w:val="28"/>
          <w:szCs w:val="28"/>
          <w:lang w:eastAsia="ar-SA"/>
        </w:rPr>
        <w:t>(в 2019 году – 38</w:t>
      </w:r>
      <w:r w:rsidR="00F334BD" w:rsidRPr="00B61C0B">
        <w:rPr>
          <w:rFonts w:ascii="Times New Roman" w:hAnsi="Times New Roman" w:cs="Times New Roman"/>
          <w:sz w:val="28"/>
          <w:szCs w:val="28"/>
          <w:lang w:eastAsia="ar-SA"/>
        </w:rPr>
        <w:t>82</w:t>
      </w:r>
      <w:r w:rsidRPr="00B61C0B">
        <w:rPr>
          <w:rFonts w:ascii="Times New Roman" w:hAnsi="Times New Roman" w:cs="Times New Roman"/>
          <w:sz w:val="28"/>
          <w:szCs w:val="28"/>
          <w:lang w:eastAsia="ar-SA"/>
        </w:rPr>
        <w:t xml:space="preserve"> нарушения).</w:t>
      </w:r>
    </w:p>
    <w:p w:rsidR="000B1FA1" w:rsidRDefault="00BE733E">
      <w:pPr>
        <w:spacing w:after="0" w:line="240" w:lineRule="auto"/>
        <w:ind w:firstLine="709"/>
        <w:jc w:val="both"/>
      </w:pPr>
      <w:r>
        <w:rPr>
          <w:rFonts w:ascii="Times New Roman" w:hAnsi="Times New Roman" w:cs="Times New Roman"/>
          <w:sz w:val="28"/>
          <w:szCs w:val="28"/>
          <w:lang w:eastAsia="ar-SA"/>
        </w:rPr>
        <w:t>Среднее количество нарушений, выявляемых в ходе одной плановой проверки в 2020 году, составило 15,2 (в 2019 году – 14,5). Количество нарушений, выявляемых по результатам проверок в отношении общеобразовательных организаций, в 2020 году в среднем составило 17,5 (в 2019 году – 20,6), в отношении организаций дополнительного образования – 17,5 (в 2019 году – 14,3), в отношении организаций дополнительного профессионального образования – 15,5 (в 2019 году – 11,4), в отношении дошкольных образовательных организаций – 11,3 (в 2019 году – 11,0).</w:t>
      </w:r>
    </w:p>
    <w:p w:rsidR="000B1FA1" w:rsidRDefault="00BE733E">
      <w:pPr>
        <w:spacing w:after="0" w:line="240" w:lineRule="auto"/>
        <w:ind w:firstLine="709"/>
        <w:jc w:val="both"/>
      </w:pPr>
      <w:r>
        <w:rPr>
          <w:rFonts w:ascii="Times New Roman" w:hAnsi="Times New Roman" w:cs="Times New Roman"/>
          <w:sz w:val="28"/>
          <w:szCs w:val="28"/>
          <w:lang w:eastAsia="ar-SA"/>
        </w:rPr>
        <w:t xml:space="preserve">В 2020 году Министерством выданы предписания об устранении выявленных нарушений обязательных требований законодательства об образовании по итогам 47 плановых проверок в отношении организаций, осуществляющих образовательную деятельность (55,3 % от общего числа проведенных </w:t>
      </w:r>
      <w:r>
        <w:rPr>
          <w:rFonts w:ascii="Times New Roman" w:hAnsi="Times New Roman" w:cs="Times New Roman"/>
          <w:sz w:val="24"/>
          <w:szCs w:val="24"/>
        </w:rPr>
        <w:br/>
      </w:r>
      <w:r>
        <w:rPr>
          <w:rFonts w:ascii="Times New Roman" w:hAnsi="Times New Roman" w:cs="Times New Roman"/>
          <w:sz w:val="28"/>
          <w:szCs w:val="28"/>
          <w:lang w:eastAsia="ar-SA"/>
        </w:rPr>
        <w:t xml:space="preserve">в 2020 году проверок), </w:t>
      </w:r>
      <w:r w:rsidR="00BC0A90">
        <w:rPr>
          <w:rFonts w:ascii="Times New Roman" w:hAnsi="Times New Roman" w:cs="Times New Roman"/>
          <w:sz w:val="28"/>
          <w:szCs w:val="28"/>
          <w:lang w:eastAsia="ar-SA"/>
        </w:rPr>
        <w:t>четырех</w:t>
      </w:r>
      <w:r>
        <w:rPr>
          <w:rFonts w:ascii="Times New Roman" w:hAnsi="Times New Roman" w:cs="Times New Roman"/>
          <w:sz w:val="28"/>
          <w:szCs w:val="28"/>
          <w:lang w:eastAsia="ar-SA"/>
        </w:rPr>
        <w:t xml:space="preserve"> плановых проверок в отношении органов местного самоуправления, осуществляющих управление в сфере образования (7,7 % от общего числа проведенных в 2020 году проверок).</w:t>
      </w:r>
    </w:p>
    <w:p w:rsidR="000B1FA1" w:rsidRDefault="00BE733E">
      <w:pPr>
        <w:pStyle w:val="1"/>
        <w:shd w:val="clear" w:color="auto" w:fill="auto"/>
        <w:ind w:firstLine="740"/>
        <w:jc w:val="both"/>
      </w:pPr>
      <w:r>
        <w:rPr>
          <w:color w:val="auto"/>
        </w:rPr>
        <w:t>Анализ результатов контрольно-надзорных мероприятий, проведенных в 2020 году в рамках федерального государственного надзора в сфере образования, позволил выявить следующие типовые нарушения в деятельности организаций, осуществляющих образовательную деятельность:</w:t>
      </w:r>
    </w:p>
    <w:p w:rsidR="000B1FA1" w:rsidRDefault="00BE7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обязательных требований законодательства Российской Федерации, связанное с размещением информации на официальном сайте образовательной организации;</w:t>
      </w:r>
    </w:p>
    <w:p w:rsidR="000B1FA1" w:rsidRDefault="00BE7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требований к наличию, содержанию, разработке и принятию локальных нормативных актов;</w:t>
      </w:r>
    </w:p>
    <w:p w:rsidR="000B1FA1" w:rsidRDefault="00BE733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несоответствие содержания образовательных программ образовательных организаций федеральным государственным образовательным стандартам;</w:t>
      </w:r>
    </w:p>
    <w:p w:rsidR="000B1FA1" w:rsidRDefault="00BE7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требований к порядку проведения аттестации педагогических работников;</w:t>
      </w:r>
    </w:p>
    <w:p w:rsidR="000B1FA1" w:rsidRDefault="00BE7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нарушение порядка приема обучающихся в образовательную организацию.</w:t>
      </w:r>
    </w:p>
    <w:p w:rsidR="000B1FA1" w:rsidRDefault="00BE733E">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Наиболее часто в ходе проверок органов местного самоуправления, осуществляющих управление в сфере образования, в 2020 году выявлялись следующие нарушения обязательных требований законодательства Российской Федерации в сфере образования:</w:t>
      </w:r>
    </w:p>
    <w:p w:rsidR="000B1FA1" w:rsidRPr="00BE099F" w:rsidRDefault="00BE733E">
      <w:pPr>
        <w:spacing w:after="0" w:line="240" w:lineRule="auto"/>
        <w:ind w:firstLine="708"/>
        <w:jc w:val="both"/>
        <w:rPr>
          <w:rFonts w:ascii="Times New Roman" w:hAnsi="Times New Roman" w:cs="Times New Roman"/>
          <w:sz w:val="28"/>
          <w:szCs w:val="28"/>
        </w:rPr>
      </w:pPr>
      <w:r>
        <w:rPr>
          <w:rFonts w:ascii="Times New Roman" w:hAnsi="Times New Roman"/>
          <w:color w:val="000000"/>
          <w:sz w:val="28"/>
          <w:szCs w:val="28"/>
        </w:rPr>
        <w:t>- </w:t>
      </w:r>
      <w:r>
        <w:rPr>
          <w:rFonts w:ascii="Times New Roman" w:eastAsia="Calibri" w:hAnsi="Times New Roman"/>
          <w:color w:val="000000"/>
          <w:sz w:val="28"/>
          <w:szCs w:val="28"/>
        </w:rPr>
        <w:t>н</w:t>
      </w:r>
      <w:r>
        <w:rPr>
          <w:rFonts w:ascii="Times New Roman" w:hAnsi="Times New Roman"/>
          <w:color w:val="000000"/>
          <w:sz w:val="28"/>
          <w:szCs w:val="28"/>
        </w:rPr>
        <w:t>есоответствие содержани</w:t>
      </w:r>
      <w:r>
        <w:rPr>
          <w:rFonts w:ascii="Times New Roman" w:eastAsia="Calibri" w:hAnsi="Times New Roman"/>
          <w:color w:val="000000"/>
          <w:sz w:val="28"/>
          <w:szCs w:val="28"/>
        </w:rPr>
        <w:t>я</w:t>
      </w:r>
      <w:r>
        <w:rPr>
          <w:rFonts w:ascii="Times New Roman" w:hAnsi="Times New Roman"/>
          <w:color w:val="000000"/>
          <w:sz w:val="28"/>
          <w:szCs w:val="28"/>
        </w:rPr>
        <w:t xml:space="preserve"> положений и иных нормативных актов, регламентирующих организацию общедоступного и бесплатного дошкольного, </w:t>
      </w:r>
      <w:r w:rsidRPr="00BE099F">
        <w:rPr>
          <w:rFonts w:ascii="Times New Roman" w:hAnsi="Times New Roman" w:cs="Times New Roman"/>
          <w:color w:val="000000"/>
          <w:sz w:val="28"/>
          <w:szCs w:val="28"/>
        </w:rPr>
        <w:lastRenderedPageBreak/>
        <w:t>начального общего, основного общего, среднего общего образования, дополнительного образования детей, требованиям законодательства в сфере образования;</w:t>
      </w:r>
    </w:p>
    <w:p w:rsidR="000B1FA1" w:rsidRPr="00BE099F" w:rsidRDefault="00BE733E">
      <w:pPr>
        <w:spacing w:after="46" w:line="240" w:lineRule="auto"/>
        <w:ind w:firstLine="708"/>
        <w:jc w:val="both"/>
        <w:rPr>
          <w:rFonts w:ascii="Times New Roman" w:hAnsi="Times New Roman" w:cs="Times New Roman"/>
          <w:sz w:val="28"/>
          <w:szCs w:val="28"/>
        </w:rPr>
      </w:pPr>
      <w:r w:rsidRPr="00BE099F">
        <w:rPr>
          <w:rFonts w:ascii="Times New Roman" w:hAnsi="Times New Roman" w:cs="Times New Roman"/>
          <w:color w:val="000000"/>
          <w:sz w:val="28"/>
          <w:szCs w:val="28"/>
        </w:rPr>
        <w:t>- нарушение порядка проведения всероссийской олимпиады школьников;</w:t>
      </w:r>
    </w:p>
    <w:p w:rsidR="000B1FA1" w:rsidRPr="00BE099F" w:rsidRDefault="00BE733E">
      <w:pPr>
        <w:spacing w:after="0" w:line="240" w:lineRule="auto"/>
        <w:ind w:firstLine="708"/>
        <w:jc w:val="both"/>
        <w:rPr>
          <w:rFonts w:ascii="Times New Roman" w:hAnsi="Times New Roman" w:cs="Times New Roman"/>
          <w:sz w:val="28"/>
          <w:szCs w:val="28"/>
        </w:rPr>
      </w:pPr>
      <w:r w:rsidRPr="00BE099F">
        <w:rPr>
          <w:rFonts w:ascii="Times New Roman" w:hAnsi="Times New Roman" w:cs="Times New Roman"/>
          <w:color w:val="000000"/>
          <w:sz w:val="28"/>
          <w:szCs w:val="28"/>
        </w:rPr>
        <w:t>- нарушение</w:t>
      </w:r>
      <w:r>
        <w:rPr>
          <w:rFonts w:ascii="Times New Roman" w:hAnsi="Times New Roman"/>
          <w:color w:val="000000"/>
          <w:sz w:val="28"/>
          <w:szCs w:val="28"/>
        </w:rPr>
        <w:t xml:space="preserve"> законодательства об образовании при назначении на должность руководителей муниципальных образовательных </w:t>
      </w:r>
      <w:r w:rsidRPr="00BE099F">
        <w:rPr>
          <w:rFonts w:ascii="Times New Roman" w:hAnsi="Times New Roman" w:cs="Times New Roman"/>
          <w:color w:val="000000"/>
          <w:sz w:val="28"/>
          <w:szCs w:val="28"/>
        </w:rPr>
        <w:t>организаций.</w:t>
      </w:r>
    </w:p>
    <w:p w:rsidR="000B1FA1" w:rsidRPr="00BE099F" w:rsidRDefault="00BE733E">
      <w:pPr>
        <w:spacing w:after="0" w:line="240" w:lineRule="auto"/>
        <w:ind w:firstLine="708"/>
        <w:jc w:val="both"/>
        <w:rPr>
          <w:rFonts w:ascii="Times New Roman" w:hAnsi="Times New Roman" w:cs="Times New Roman"/>
          <w:sz w:val="28"/>
          <w:szCs w:val="28"/>
        </w:rPr>
      </w:pPr>
      <w:r w:rsidRPr="00BE099F">
        <w:rPr>
          <w:rFonts w:ascii="Times New Roman" w:hAnsi="Times New Roman" w:cs="Times New Roman"/>
          <w:sz w:val="28"/>
          <w:szCs w:val="28"/>
        </w:rPr>
        <w:t xml:space="preserve">В целях устранения указанных нарушений обязательных требований законодательства об образовании руководителям организаций, осуществляющих образовательную деятельность, руководителям органов местного самоуправления, осуществляющих управление в сфере образования, необходимо: </w:t>
      </w:r>
    </w:p>
    <w:p w:rsidR="000B1FA1" w:rsidRPr="00BE099F" w:rsidRDefault="00BE733E">
      <w:pPr>
        <w:pStyle w:val="ConsPlusNormal"/>
        <w:ind w:firstLine="708"/>
        <w:jc w:val="both"/>
        <w:rPr>
          <w:rFonts w:ascii="Times New Roman" w:hAnsi="Times New Roman" w:cs="Times New Roman"/>
          <w:sz w:val="28"/>
          <w:szCs w:val="28"/>
        </w:rPr>
      </w:pPr>
      <w:r w:rsidRPr="00BE099F">
        <w:rPr>
          <w:rFonts w:ascii="Times New Roman" w:hAnsi="Times New Roman" w:cs="Times New Roman"/>
          <w:sz w:val="28"/>
          <w:szCs w:val="28"/>
        </w:rPr>
        <w:t>- проанализировать допущенные нарушения и причины, способствующие их совершению, принять меры, направленные на недопущение нарушений обязательных требований законодательства об образовании;</w:t>
      </w:r>
    </w:p>
    <w:p w:rsidR="000B1FA1" w:rsidRPr="00BE099F" w:rsidRDefault="00BE733E">
      <w:pPr>
        <w:pStyle w:val="ConsPlusNormal"/>
        <w:ind w:firstLine="708"/>
        <w:jc w:val="both"/>
        <w:rPr>
          <w:rFonts w:ascii="Times New Roman" w:hAnsi="Times New Roman" w:cs="Times New Roman"/>
          <w:sz w:val="28"/>
          <w:szCs w:val="28"/>
        </w:rPr>
      </w:pPr>
      <w:r w:rsidRPr="00BE099F">
        <w:rPr>
          <w:rFonts w:ascii="Times New Roman" w:hAnsi="Times New Roman" w:cs="Times New Roman"/>
          <w:sz w:val="28"/>
          <w:szCs w:val="28"/>
        </w:rPr>
        <w:t>- изучить информационно-разъяснительные письма Министерства, подготовленные в 2020 году и размещенные на официальном сайте Министерства в разделе "Контрольно-надзорная деятельность";</w:t>
      </w:r>
    </w:p>
    <w:p w:rsidR="000B1FA1" w:rsidRPr="00BE099F" w:rsidRDefault="00BE733E">
      <w:pPr>
        <w:pStyle w:val="ConsPlusNormal"/>
        <w:ind w:firstLine="708"/>
        <w:jc w:val="both"/>
        <w:rPr>
          <w:rFonts w:ascii="Times New Roman" w:hAnsi="Times New Roman" w:cs="Times New Roman"/>
          <w:sz w:val="28"/>
          <w:szCs w:val="28"/>
        </w:rPr>
      </w:pPr>
      <w:r w:rsidRPr="00BE099F">
        <w:rPr>
          <w:rFonts w:ascii="Times New Roman" w:hAnsi="Times New Roman" w:cs="Times New Roman"/>
          <w:sz w:val="28"/>
          <w:szCs w:val="28"/>
        </w:rPr>
        <w:t>- провести анализ находящихся на исполнении предписаний Министерства в части их содержания и сроков исполнения, продолжить практику работы по заслушиванию руководителей подведомственных образовательных организаций по результатам проведенных проверок и принимаемым ими мерам по устранению выявленных нарушений;</w:t>
      </w:r>
    </w:p>
    <w:p w:rsidR="000B1FA1" w:rsidRPr="00BE099F" w:rsidRDefault="00BE733E">
      <w:pPr>
        <w:pStyle w:val="1"/>
        <w:shd w:val="clear" w:color="auto" w:fill="auto"/>
        <w:ind w:firstLine="740"/>
        <w:jc w:val="both"/>
        <w:rPr>
          <w:color w:val="auto"/>
        </w:rPr>
      </w:pPr>
      <w:r w:rsidRPr="00BE099F">
        <w:rPr>
          <w:color w:val="auto"/>
        </w:rPr>
        <w:t>- принять меры по приведению локальных нормативных актов в соответствие с требованиями законодательства об образовании;</w:t>
      </w:r>
    </w:p>
    <w:p w:rsidR="000B1FA1" w:rsidRPr="00BE099F" w:rsidRDefault="00BE733E">
      <w:pPr>
        <w:pStyle w:val="1"/>
        <w:shd w:val="clear" w:color="auto" w:fill="auto"/>
        <w:ind w:firstLine="740"/>
        <w:jc w:val="both"/>
      </w:pPr>
      <w:r w:rsidRPr="00BE099F">
        <w:rPr>
          <w:color w:val="auto"/>
        </w:rPr>
        <w:t>- принять меры по соблюдению локальных нормативных актов в сфере образования, регламентирующих порядок реализации соответствующих образовательных программ при осуществлении образовательной деятельности.</w:t>
      </w:r>
    </w:p>
    <w:p w:rsidR="000B1FA1" w:rsidRPr="00BE099F" w:rsidRDefault="00BE733E">
      <w:pPr>
        <w:pStyle w:val="1"/>
        <w:shd w:val="clear" w:color="auto" w:fill="auto"/>
        <w:ind w:firstLine="740"/>
        <w:jc w:val="both"/>
      </w:pPr>
      <w:r w:rsidRPr="00BE099F">
        <w:rPr>
          <w:color w:val="auto"/>
        </w:rPr>
        <w:t>В целях устранения и предупреждения нарушений обязательных требований законодательства об образовании организациями, осуществляющими образовательную деятельность, Министерством были приняты следующие меры:</w:t>
      </w:r>
    </w:p>
    <w:p w:rsidR="000B1FA1" w:rsidRPr="00BE099F" w:rsidRDefault="00BE733E">
      <w:pPr>
        <w:pStyle w:val="1"/>
        <w:shd w:val="clear" w:color="auto" w:fill="auto"/>
        <w:ind w:firstLine="740"/>
        <w:jc w:val="both"/>
      </w:pPr>
      <w:r w:rsidRPr="00BE099F">
        <w:rPr>
          <w:color w:val="auto"/>
        </w:rPr>
        <w:t xml:space="preserve">1) направлены предписания об устранении выявленных нарушений </w:t>
      </w:r>
      <w:r w:rsidRPr="00BE099F">
        <w:br/>
      </w:r>
      <w:r w:rsidRPr="00BE099F">
        <w:rPr>
          <w:color w:val="auto"/>
        </w:rPr>
        <w:t>с указанием срока их исполнения;</w:t>
      </w:r>
    </w:p>
    <w:p w:rsidR="000B1FA1" w:rsidRPr="00BE099F" w:rsidRDefault="00BE733E">
      <w:pPr>
        <w:pStyle w:val="1"/>
        <w:shd w:val="clear" w:color="auto" w:fill="auto"/>
        <w:ind w:firstLine="740"/>
        <w:jc w:val="both"/>
      </w:pPr>
      <w:r w:rsidRPr="00BE099F">
        <w:rPr>
          <w:color w:val="auto"/>
        </w:rPr>
        <w:t xml:space="preserve">2) проведены публичные обсуждения с руководителями муниципальных образовательных организаций, специалистами органов местного самоуправления, осуществляющих управление в сфере образования, с </w:t>
      </w:r>
      <w:r w:rsidRPr="00BE099F">
        <w:rPr>
          <w:color w:val="000000"/>
          <w:lang w:bidi="ru-RU"/>
        </w:rPr>
        <w:t xml:space="preserve">руководителями частных (негосударственных) образовательных организаций, организаций, осуществляющих обучение (субъектов предпринимательской деятельности, в том числе индивидуальных предпринимателей), </w:t>
      </w:r>
      <w:r w:rsidRPr="00BE099F">
        <w:rPr>
          <w:color w:val="auto"/>
        </w:rPr>
        <w:t>результатов контрольно-надзорных мероприятий и мер, необходимых для устранения нарушений требований законодательства Российской Федерации в сфере образования;</w:t>
      </w:r>
    </w:p>
    <w:p w:rsidR="000B1FA1" w:rsidRPr="00BE099F" w:rsidRDefault="00BE733E">
      <w:pPr>
        <w:pStyle w:val="1"/>
        <w:shd w:val="clear" w:color="auto" w:fill="auto"/>
        <w:ind w:firstLine="740"/>
        <w:jc w:val="both"/>
        <w:rPr>
          <w:color w:val="auto"/>
        </w:rPr>
      </w:pPr>
      <w:r w:rsidRPr="00BE099F">
        <w:rPr>
          <w:color w:val="auto"/>
        </w:rPr>
        <w:t xml:space="preserve">3) подготовлены и размещены на официальном сайте Министерства </w:t>
      </w:r>
      <w:r w:rsidRPr="00BE099F">
        <w:br/>
      </w:r>
      <w:r w:rsidRPr="00BE099F">
        <w:rPr>
          <w:color w:val="auto"/>
        </w:rPr>
        <w:t>в разделе "Контрольно-надзорная деятельность":</w:t>
      </w:r>
    </w:p>
    <w:p w:rsidR="000B1FA1" w:rsidRPr="00BE099F" w:rsidRDefault="00BE733E">
      <w:pPr>
        <w:pStyle w:val="1"/>
        <w:shd w:val="clear" w:color="auto" w:fill="auto"/>
        <w:ind w:firstLine="740"/>
        <w:jc w:val="both"/>
      </w:pPr>
      <w:r w:rsidRPr="00BE099F">
        <w:rPr>
          <w:color w:val="auto"/>
        </w:rPr>
        <w:t xml:space="preserve">- обобщения практики Министерства по делам об административных </w:t>
      </w:r>
      <w:r w:rsidRPr="00BE099F">
        <w:rPr>
          <w:color w:val="auto"/>
        </w:rPr>
        <w:lastRenderedPageBreak/>
        <w:t>правонарушениях за 2019, 2020 годы;</w:t>
      </w:r>
    </w:p>
    <w:p w:rsidR="000B1FA1" w:rsidRPr="00BE099F" w:rsidRDefault="00BE733E">
      <w:pPr>
        <w:pStyle w:val="1"/>
        <w:shd w:val="clear" w:color="auto" w:fill="auto"/>
        <w:ind w:firstLine="740"/>
        <w:jc w:val="both"/>
        <w:rPr>
          <w:color w:val="auto"/>
        </w:rPr>
      </w:pPr>
      <w:r w:rsidRPr="00BE099F">
        <w:rPr>
          <w:color w:val="auto"/>
        </w:rPr>
        <w:t>- информации о результатах проверок и сроках исполнения предписаний (ежемесячно);</w:t>
      </w:r>
    </w:p>
    <w:p w:rsidR="000B1FA1" w:rsidRPr="004268D3" w:rsidRDefault="00BE733E">
      <w:pPr>
        <w:pStyle w:val="1"/>
        <w:shd w:val="clear" w:color="auto" w:fill="auto"/>
        <w:spacing w:after="240"/>
        <w:ind w:firstLine="740"/>
        <w:jc w:val="both"/>
        <w:rPr>
          <w:color w:val="auto"/>
        </w:rPr>
      </w:pPr>
      <w:r>
        <w:rPr>
          <w:color w:val="auto"/>
        </w:rPr>
        <w:t>- информационные и инструктивно-методические письма (</w:t>
      </w:r>
      <w:r>
        <w:rPr>
          <w:color w:val="auto"/>
          <w:sz w:val="24"/>
          <w:szCs w:val="24"/>
        </w:rPr>
        <w:t>"</w:t>
      </w:r>
      <w:r>
        <w:rPr>
          <w:color w:val="auto"/>
        </w:rPr>
        <w:t xml:space="preserve">О предупреждении совершения нарушений обязательных требований законодательства Российской Федерации в сфере образования" от 17 января 2020 г. № 05-11-451, "О предупреждении совершения нарушений обязательных требований законодательства Российской Федерации в сфере образования" от 29 января 2020 г. № 05-14-1030, "О результатах государственного контроля (надзора) в сфере образования, лицензионного контроля за образовательной деятельностью </w:t>
      </w:r>
      <w:r>
        <w:rPr>
          <w:sz w:val="24"/>
          <w:szCs w:val="24"/>
        </w:rPr>
        <w:br/>
      </w:r>
      <w:r>
        <w:rPr>
          <w:color w:val="auto"/>
        </w:rPr>
        <w:t xml:space="preserve">в 2019 году" от 19 марта 2020 г. № 05-12-3786, "Об особенностях осуществления министерством образования и науки края контрольно-надзорной деятельности в 2020 году" от 24 апреля 2019 г. № 05-13-5398, "О признании утратившими силу и отмене отдельных нормативных правовых актов" от 29 июня 2019 г. № 05-12-8081, "О предупреждении нарушений обязательных требований при организации и проведении единого государственного экзамена" </w:t>
      </w:r>
      <w:r>
        <w:rPr>
          <w:sz w:val="24"/>
          <w:szCs w:val="24"/>
        </w:rPr>
        <w:br/>
      </w:r>
      <w:r>
        <w:rPr>
          <w:color w:val="auto"/>
        </w:rPr>
        <w:t xml:space="preserve">от 2 июля 2020 г. № 05-12-8250, "О результатах государственного контроля (надзора) в сфере образования, лицензионного контроля за образовательной деятельностью в первом полугодии 2020 года" от 28 июля 2020 г. </w:t>
      </w:r>
      <w:r>
        <w:rPr>
          <w:sz w:val="24"/>
          <w:szCs w:val="24"/>
        </w:rPr>
        <w:br/>
      </w:r>
      <w:r>
        <w:rPr>
          <w:color w:val="auto"/>
        </w:rPr>
        <w:t xml:space="preserve">№ 05-12-9484, "Об осуществлении государственного контроля (надзора) </w:t>
      </w:r>
      <w:r>
        <w:rPr>
          <w:sz w:val="24"/>
          <w:szCs w:val="24"/>
        </w:rPr>
        <w:br/>
      </w:r>
      <w:r>
        <w:rPr>
          <w:color w:val="auto"/>
        </w:rPr>
        <w:t xml:space="preserve">за обеспечением доступности для инвалидов объектов социальной, инженерной и транспортной инфраструктуры и предоставляемых услуг в сфере образования" от 14 августа 2020 г. № 05-12-10344, "О типичных нарушениях обязательных требований законодательства Российской Федерации в сфере образования, лицензионных требований, выявленных в деятельности общеобразовательных организаций в 2020 году" от 27 августа 2020 г. № 05-12-10927, </w:t>
      </w:r>
      <w:r>
        <w:rPr>
          <w:sz w:val="24"/>
          <w:szCs w:val="24"/>
        </w:rPr>
        <w:br/>
      </w:r>
      <w:r>
        <w:rPr>
          <w:color w:val="auto"/>
        </w:rPr>
        <w:t xml:space="preserve">"О внесении изменений в Правила формирования и ведения ФИС ФРДО" </w:t>
      </w:r>
      <w:r>
        <w:rPr>
          <w:sz w:val="24"/>
          <w:szCs w:val="24"/>
        </w:rPr>
        <w:br/>
      </w:r>
      <w:r>
        <w:rPr>
          <w:color w:val="auto"/>
        </w:rPr>
        <w:t xml:space="preserve">от 4 декабря 2020 г. № 05-12-15999, "О результатах </w:t>
      </w:r>
      <w:r>
        <w:rPr>
          <w:bCs/>
          <w:color w:val="auto"/>
          <w:kern w:val="2"/>
        </w:rPr>
        <w:t>мониторинга информации, размещенной на официальных сайтах образовательных организаций, реализ</w:t>
      </w:r>
      <w:r>
        <w:rPr>
          <w:bCs/>
          <w:color w:val="auto"/>
          <w:spacing w:val="-4"/>
          <w:kern w:val="2"/>
        </w:rPr>
        <w:t xml:space="preserve">ующих программы начального общего, основного общего и среднего общего образования на территории Хабаровского края" от 8 декабря 2020 г. </w:t>
      </w:r>
      <w:r>
        <w:rPr>
          <w:sz w:val="24"/>
          <w:szCs w:val="24"/>
        </w:rPr>
        <w:br/>
      </w:r>
      <w:r>
        <w:rPr>
          <w:bCs/>
          <w:color w:val="auto"/>
          <w:spacing w:val="-4"/>
          <w:kern w:val="2"/>
        </w:rPr>
        <w:t>№ 05.2-10-16116, "</w:t>
      </w:r>
      <w:r>
        <w:rPr>
          <w:color w:val="auto"/>
        </w:rPr>
        <w:t xml:space="preserve">О ходе проведения муниципального этапа всероссийской олимпиады школьников в 2020 году" </w:t>
      </w:r>
      <w:r>
        <w:rPr>
          <w:bCs/>
          <w:color w:val="auto"/>
          <w:spacing w:val="-4"/>
          <w:kern w:val="2"/>
        </w:rPr>
        <w:t>от 9 декабря 2020 г. № 05-12-16219</w:t>
      </w:r>
      <w:r>
        <w:rPr>
          <w:color w:val="auto"/>
        </w:rPr>
        <w:t xml:space="preserve">, </w:t>
      </w:r>
      <w:r>
        <w:rPr>
          <w:sz w:val="24"/>
          <w:szCs w:val="24"/>
        </w:rPr>
        <w:br/>
      </w:r>
      <w:r w:rsidRPr="004268D3">
        <w:rPr>
          <w:color w:val="auto"/>
        </w:rPr>
        <w:t>"О Требованиях к структуре и формату представления информации на официальном сайте образовательной организации" от 10 декабря 2020</w:t>
      </w:r>
      <w:r w:rsidR="004268D3" w:rsidRPr="004268D3">
        <w:rPr>
          <w:color w:val="auto"/>
        </w:rPr>
        <w:t> </w:t>
      </w:r>
      <w:r w:rsidRPr="004268D3">
        <w:rPr>
          <w:color w:val="auto"/>
        </w:rPr>
        <w:t xml:space="preserve">г. </w:t>
      </w:r>
      <w:r>
        <w:rPr>
          <w:sz w:val="24"/>
          <w:szCs w:val="24"/>
        </w:rPr>
        <w:br/>
      </w:r>
      <w:r w:rsidRPr="004268D3">
        <w:rPr>
          <w:color w:val="auto"/>
        </w:rPr>
        <w:t>№ 05-12-16377,</w:t>
      </w:r>
      <w:r>
        <w:rPr>
          <w:color w:val="auto"/>
        </w:rPr>
        <w:t xml:space="preserve"> </w:t>
      </w:r>
      <w:r w:rsidRPr="004268D3">
        <w:rPr>
          <w:color w:val="auto"/>
        </w:rPr>
        <w:t>"</w:t>
      </w:r>
      <w:r>
        <w:rPr>
          <w:color w:val="auto"/>
        </w:rPr>
        <w:t>О типичных нарушениях обязательных требований в деятельности Администраций в 2020 году" от 11 декабря 2020 г. № 05-12-16477).</w:t>
      </w:r>
    </w:p>
    <w:p w:rsidR="000B1FA1" w:rsidRPr="00037625" w:rsidRDefault="00BE733E" w:rsidP="00037625">
      <w:pPr>
        <w:pStyle w:val="ConsPlusTitle"/>
        <w:spacing w:after="120"/>
        <w:ind w:firstLine="709"/>
        <w:jc w:val="both"/>
        <w:outlineLvl w:val="1"/>
      </w:pPr>
      <w:r w:rsidRPr="00037625">
        <w:rPr>
          <w:rFonts w:ascii="Times New Roman" w:hAnsi="Times New Roman" w:cs="Times New Roman"/>
          <w:b w:val="0"/>
          <w:sz w:val="28"/>
          <w:szCs w:val="28"/>
        </w:rPr>
        <w:t>3.1.2. Типовые несоответствия, выявленные в рамках федерального государственного контроля качества образования</w:t>
      </w:r>
    </w:p>
    <w:p w:rsidR="000B1FA1" w:rsidRDefault="00BE733E">
      <w:pPr>
        <w:spacing w:after="0" w:line="240" w:lineRule="auto"/>
        <w:ind w:firstLine="709"/>
        <w:jc w:val="both"/>
      </w:pPr>
      <w:r>
        <w:rPr>
          <w:rFonts w:ascii="Times New Roman" w:hAnsi="Times New Roman"/>
          <w:sz w:val="28"/>
          <w:szCs w:val="28"/>
        </w:rPr>
        <w:t xml:space="preserve">По результатам 26 проверок, проведенных в рамках федерального государственного контроля качества образования (96,3 % от общего числа проверок с целью федерального государственного контроля качества образования), </w:t>
      </w:r>
      <w:r>
        <w:rPr>
          <w:rFonts w:ascii="Times New Roman" w:hAnsi="Times New Roman"/>
          <w:sz w:val="28"/>
          <w:szCs w:val="28"/>
        </w:rPr>
        <w:lastRenderedPageBreak/>
        <w:t>не были выявлены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
    <w:p w:rsidR="000B1FA1" w:rsidRDefault="00BE733E">
      <w:pPr>
        <w:spacing w:after="0" w:line="240" w:lineRule="auto"/>
        <w:ind w:firstLine="709"/>
        <w:jc w:val="both"/>
      </w:pPr>
      <w:r>
        <w:rPr>
          <w:rFonts w:ascii="Times New Roman" w:hAnsi="Times New Roman"/>
          <w:sz w:val="28"/>
          <w:szCs w:val="28"/>
        </w:rPr>
        <w:t xml:space="preserve">По итогам </w:t>
      </w:r>
      <w:r w:rsidR="00A51ED1">
        <w:rPr>
          <w:rFonts w:ascii="Times New Roman" w:hAnsi="Times New Roman"/>
          <w:sz w:val="28"/>
          <w:szCs w:val="28"/>
        </w:rPr>
        <w:t>одной</w:t>
      </w:r>
      <w:r>
        <w:rPr>
          <w:rFonts w:ascii="Times New Roman" w:hAnsi="Times New Roman"/>
          <w:sz w:val="28"/>
          <w:szCs w:val="28"/>
        </w:rPr>
        <w:t xml:space="preserve"> проверки, проведенной в отношении общеобразовательной организации (3,7 % от общего числа проверок), были выявлены несоответствия содержания и качества подготовки обучающихся по имеющей государственную аккредитацию образовательной программе основного общего образования требованиям федерального государственного образовательного стандарта основного общего образования. В соответствии с частью 9 статьи 93 Федерального закона № 273-ФЗ, с учетом рекомендаций Аккредитационной коллегии Министерства в 2020 году было приостановлено действие государственной аккредитации образовательной деятельности </w:t>
      </w:r>
      <w:r w:rsidR="00A51ED1">
        <w:rPr>
          <w:rFonts w:ascii="Times New Roman" w:hAnsi="Times New Roman"/>
          <w:sz w:val="28"/>
          <w:szCs w:val="28"/>
        </w:rPr>
        <w:t>одной</w:t>
      </w:r>
      <w:r>
        <w:rPr>
          <w:rFonts w:ascii="Times New Roman" w:hAnsi="Times New Roman"/>
          <w:sz w:val="28"/>
          <w:szCs w:val="28"/>
        </w:rPr>
        <w:t xml:space="preserve"> общеобразовательной организации в отношении уровня образования – основного общего образования.</w:t>
      </w:r>
    </w:p>
    <w:p w:rsidR="000B1FA1" w:rsidRDefault="00BE733E">
      <w:pPr>
        <w:spacing w:after="0" w:line="240" w:lineRule="auto"/>
        <w:ind w:firstLine="709"/>
        <w:jc w:val="both"/>
      </w:pPr>
      <w:r>
        <w:rPr>
          <w:rFonts w:ascii="Times New Roman" w:hAnsi="Times New Roman" w:cs="Times New Roman"/>
          <w:sz w:val="28"/>
          <w:szCs w:val="28"/>
        </w:rPr>
        <w:t>По результатам контрольно-надзорных мероприятий при осуществлении федерального государственного контроля качества образования выявлены следующие несоответствия содержания и качества подготовки обучающихся по имеющим государственную аккредитацию образовательным программам федеральному государственному образовательному стандарту:</w:t>
      </w:r>
    </w:p>
    <w:p w:rsidR="000B1FA1" w:rsidRDefault="00BE733E">
      <w:pPr>
        <w:spacing w:after="0" w:line="240" w:lineRule="auto"/>
        <w:ind w:firstLine="709"/>
        <w:jc w:val="both"/>
      </w:pPr>
      <w:r>
        <w:rPr>
          <w:rFonts w:ascii="Times New Roman" w:hAnsi="Times New Roman" w:cs="Times New Roman"/>
          <w:sz w:val="28"/>
          <w:szCs w:val="28"/>
        </w:rPr>
        <w:t>1) в образовательной программе основного общего образования (далее – Программа) не отражено описание планируемых результатов освоения обучающимися учебных предметов: "Родной язык", "Родная литература", "Второй иностранный язык";</w:t>
      </w:r>
    </w:p>
    <w:p w:rsidR="000B1FA1" w:rsidRDefault="00BE733E">
      <w:pPr>
        <w:spacing w:after="0" w:line="240" w:lineRule="auto"/>
        <w:ind w:firstLine="709"/>
        <w:jc w:val="both"/>
      </w:pPr>
      <w:r>
        <w:rPr>
          <w:rFonts w:ascii="Times New Roman" w:hAnsi="Times New Roman" w:cs="Times New Roman"/>
          <w:sz w:val="28"/>
          <w:szCs w:val="28"/>
        </w:rPr>
        <w:t>2) в содержательном разделе Программы отсутствуют рабочие программы учебных предметов, курсов, в том числе внеурочной деятельности, содержащие: планируемые результаты освоения учебного предмета, курса; содержание учебного предмета, курса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освоение каждой темы;</w:t>
      </w:r>
    </w:p>
    <w:p w:rsidR="000B1FA1" w:rsidRDefault="00BE733E">
      <w:pPr>
        <w:spacing w:after="0" w:line="240" w:lineRule="auto"/>
        <w:ind w:firstLine="709"/>
        <w:jc w:val="both"/>
      </w:pPr>
      <w:r>
        <w:rPr>
          <w:rFonts w:ascii="Times New Roman" w:hAnsi="Times New Roman" w:cs="Times New Roman"/>
          <w:sz w:val="28"/>
          <w:szCs w:val="28"/>
        </w:rPr>
        <w:t>3) во всех трех разделах Программы (целевом, содержательном и организационном) отсутствует часть, формируемая участниками образовательных отношений;</w:t>
      </w:r>
    </w:p>
    <w:p w:rsidR="000B1FA1" w:rsidRDefault="00BE733E">
      <w:pPr>
        <w:spacing w:after="0" w:line="240" w:lineRule="auto"/>
        <w:ind w:firstLine="709"/>
        <w:jc w:val="both"/>
      </w:pPr>
      <w:r>
        <w:rPr>
          <w:rFonts w:ascii="Times New Roman" w:hAnsi="Times New Roman" w:cs="Times New Roman"/>
          <w:sz w:val="28"/>
          <w:szCs w:val="28"/>
        </w:rPr>
        <w:t>4) в Программе не описан объект и содержание оценки, процедуры и состав инструментария оценивания, формы представления результатов, условия и границы применения системы оценки;</w:t>
      </w:r>
    </w:p>
    <w:p w:rsidR="000B1FA1" w:rsidRDefault="00BE733E">
      <w:pPr>
        <w:spacing w:after="0" w:line="240" w:lineRule="auto"/>
        <w:ind w:firstLine="709"/>
        <w:jc w:val="both"/>
      </w:pPr>
      <w:r>
        <w:rPr>
          <w:rFonts w:ascii="Times New Roman" w:hAnsi="Times New Roman" w:cs="Times New Roman"/>
          <w:sz w:val="28"/>
          <w:szCs w:val="28"/>
        </w:rPr>
        <w:t xml:space="preserve">5) общеобразовательной организацией не обеспечен комплексный подход к оценке результатов освоения Программы, позволяющий вести оценку предметных,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личностных результатов основного общего образования;</w:t>
      </w:r>
    </w:p>
    <w:p w:rsidR="000B1FA1" w:rsidRDefault="00BE733E">
      <w:pPr>
        <w:spacing w:after="0" w:line="240" w:lineRule="auto"/>
        <w:ind w:firstLine="709"/>
        <w:jc w:val="both"/>
      </w:pPr>
      <w:r>
        <w:rPr>
          <w:rFonts w:ascii="Times New Roman" w:hAnsi="Times New Roman" w:cs="Times New Roman"/>
          <w:sz w:val="28"/>
          <w:szCs w:val="28"/>
        </w:rPr>
        <w:t xml:space="preserve">6) общеобразовательной организацией не обеспечена оценка динамики </w:t>
      </w:r>
      <w:proofErr w:type="gramStart"/>
      <w:r>
        <w:rPr>
          <w:rFonts w:ascii="Times New Roman" w:hAnsi="Times New Roman" w:cs="Times New Roman"/>
          <w:sz w:val="28"/>
          <w:szCs w:val="28"/>
        </w:rPr>
        <w:t>индивидуальных достижений</w:t>
      </w:r>
      <w:proofErr w:type="gramEnd"/>
      <w:r>
        <w:rPr>
          <w:rFonts w:ascii="Times New Roman" w:hAnsi="Times New Roman" w:cs="Times New Roman"/>
          <w:sz w:val="28"/>
          <w:szCs w:val="28"/>
        </w:rPr>
        <w:t xml:space="preserve"> обучающихся в процессе освоения Программы;</w:t>
      </w:r>
    </w:p>
    <w:p w:rsidR="000B1FA1" w:rsidRDefault="00BE733E">
      <w:pPr>
        <w:spacing w:after="0" w:line="240" w:lineRule="auto"/>
        <w:ind w:firstLine="709"/>
        <w:jc w:val="both"/>
      </w:pPr>
      <w:r>
        <w:rPr>
          <w:rFonts w:ascii="Times New Roman" w:hAnsi="Times New Roman" w:cs="Times New Roman"/>
          <w:sz w:val="28"/>
          <w:szCs w:val="28"/>
        </w:rPr>
        <w:t>7) календарным учебным графиком не определены сроки проведения промежуточных аттестаций;</w:t>
      </w:r>
    </w:p>
    <w:p w:rsidR="000B1FA1" w:rsidRDefault="00BE733E">
      <w:pPr>
        <w:pStyle w:val="1"/>
        <w:shd w:val="clear" w:color="auto" w:fill="auto"/>
        <w:ind w:firstLine="740"/>
        <w:jc w:val="both"/>
      </w:pPr>
      <w:r>
        <w:rPr>
          <w:color w:val="auto"/>
        </w:rPr>
        <w:t>8) учебным планом не определены формы промежуточной аттестации обучающихся.</w:t>
      </w:r>
    </w:p>
    <w:p w:rsidR="000B1FA1" w:rsidRDefault="00BE733E">
      <w:pPr>
        <w:spacing w:after="0" w:line="240" w:lineRule="auto"/>
        <w:ind w:firstLine="709"/>
        <w:jc w:val="both"/>
      </w:pPr>
      <w:r>
        <w:rPr>
          <w:rFonts w:ascii="Times New Roman" w:hAnsi="Times New Roman" w:cs="Times New Roman"/>
          <w:sz w:val="28"/>
          <w:szCs w:val="28"/>
        </w:rPr>
        <w:lastRenderedPageBreak/>
        <w:t xml:space="preserve">По результатам рассмотрения информаций, предоставленных </w:t>
      </w:r>
      <w:r w:rsidR="00A51ED1">
        <w:rPr>
          <w:rFonts w:ascii="Times New Roman" w:hAnsi="Times New Roman" w:cs="Times New Roman"/>
          <w:sz w:val="28"/>
          <w:szCs w:val="28"/>
        </w:rPr>
        <w:t>пятью</w:t>
      </w:r>
      <w:r>
        <w:rPr>
          <w:rFonts w:ascii="Times New Roman" w:hAnsi="Times New Roman" w:cs="Times New Roman"/>
          <w:sz w:val="28"/>
          <w:szCs w:val="28"/>
        </w:rPr>
        <w:t xml:space="preserve"> общеобразовательными организациями, установлено, что несоответствия содержания и качества подготовки обучающихся общеобразовательных организаций федеральному государственному образовательному стандарту основного общего образования, выявленные в ходе проведения в 2019 и 2020 годах плановых проверок Министерства, устранены.</w:t>
      </w:r>
    </w:p>
    <w:p w:rsidR="000B1FA1" w:rsidRDefault="00BE733E">
      <w:pPr>
        <w:spacing w:after="0" w:line="240" w:lineRule="auto"/>
        <w:ind w:firstLine="709"/>
        <w:jc w:val="both"/>
      </w:pPr>
      <w:r>
        <w:rPr>
          <w:rFonts w:ascii="Times New Roman" w:hAnsi="Times New Roman" w:cs="Times New Roman"/>
          <w:sz w:val="28"/>
          <w:szCs w:val="28"/>
        </w:rPr>
        <w:t xml:space="preserve">На заседаниях Аккредитационной коллегии принято решение рекомендовать Министерству возобновить действие государственной аккредитации образовательной деятельности </w:t>
      </w:r>
      <w:r w:rsidR="00922370">
        <w:rPr>
          <w:rFonts w:ascii="Times New Roman" w:hAnsi="Times New Roman" w:cs="Times New Roman"/>
          <w:sz w:val="28"/>
          <w:szCs w:val="28"/>
        </w:rPr>
        <w:t>пяти</w:t>
      </w:r>
      <w:r>
        <w:rPr>
          <w:rFonts w:ascii="Times New Roman" w:hAnsi="Times New Roman" w:cs="Times New Roman"/>
          <w:sz w:val="28"/>
          <w:szCs w:val="28"/>
        </w:rPr>
        <w:t xml:space="preserve"> общеобразовательным организациям в отношении уровня образования – основного общего образования. Распоряжениями Министерства возобновлено действие государственной аккредитации образовательной деятельности данным общеобразовательным организациям в отношении уровня образования – основного общего образования.</w:t>
      </w:r>
    </w:p>
    <w:p w:rsidR="000B1FA1" w:rsidRDefault="00BE733E">
      <w:pPr>
        <w:pStyle w:val="1"/>
        <w:shd w:val="clear" w:color="auto" w:fill="auto"/>
        <w:ind w:firstLine="760"/>
        <w:jc w:val="both"/>
      </w:pPr>
      <w:r>
        <w:rPr>
          <w:color w:val="auto"/>
        </w:rPr>
        <w:t xml:space="preserve">В целях устранения и недопущения указанных несоответствий, а также обеспечения соответствия содержания и качества подготовки обучающихся </w:t>
      </w:r>
      <w:r>
        <w:rPr>
          <w:sz w:val="24"/>
          <w:szCs w:val="24"/>
        </w:rPr>
        <w:br/>
      </w:r>
      <w:r>
        <w:rPr>
          <w:color w:val="auto"/>
        </w:rPr>
        <w:t>по имеющим государственную аккредитацию образовательным программам федеральным государственным образовательным стандартам руководителям образовательных организаций, руководителям органов местного самоуправления, осуществляющих управление в сфере образования</w:t>
      </w:r>
      <w:r>
        <w:t xml:space="preserve">, </w:t>
      </w:r>
      <w:r>
        <w:rPr>
          <w:color w:val="auto"/>
        </w:rPr>
        <w:t>необходимо:</w:t>
      </w:r>
    </w:p>
    <w:p w:rsidR="000B1FA1" w:rsidRDefault="00BE733E">
      <w:pPr>
        <w:pStyle w:val="1"/>
        <w:shd w:val="clear" w:color="auto" w:fill="auto"/>
        <w:ind w:firstLine="760"/>
        <w:jc w:val="both"/>
        <w:rPr>
          <w:color w:val="auto"/>
        </w:rPr>
      </w:pPr>
      <w:r>
        <w:rPr>
          <w:color w:val="auto"/>
        </w:rPr>
        <w:t xml:space="preserve">- определить прозрачные критерии текущего и итогового оценивания, обеспечивающие справедливую оценку </w:t>
      </w:r>
      <w:proofErr w:type="gramStart"/>
      <w:r>
        <w:rPr>
          <w:color w:val="auto"/>
        </w:rPr>
        <w:t>образовательных результатов</w:t>
      </w:r>
      <w:proofErr w:type="gramEnd"/>
      <w:r>
        <w:rPr>
          <w:color w:val="auto"/>
        </w:rPr>
        <w:t xml:space="preserve"> обучающихся;</w:t>
      </w:r>
    </w:p>
    <w:p w:rsidR="000B1FA1" w:rsidRDefault="00BE733E">
      <w:pPr>
        <w:pStyle w:val="1"/>
        <w:shd w:val="clear" w:color="auto" w:fill="auto"/>
        <w:ind w:firstLine="760"/>
        <w:jc w:val="both"/>
        <w:rPr>
          <w:color w:val="auto"/>
        </w:rPr>
      </w:pPr>
      <w:r>
        <w:rPr>
          <w:color w:val="auto"/>
        </w:rPr>
        <w:t>- обеспечить эффективное функционирование внутренней системы оценки качества образования;</w:t>
      </w:r>
    </w:p>
    <w:p w:rsidR="000B1FA1" w:rsidRDefault="00BE733E">
      <w:pPr>
        <w:pStyle w:val="1"/>
        <w:shd w:val="clear" w:color="auto" w:fill="auto"/>
        <w:ind w:firstLine="760"/>
        <w:jc w:val="both"/>
        <w:rPr>
          <w:color w:val="auto"/>
        </w:rPr>
      </w:pPr>
      <w:r>
        <w:rPr>
          <w:color w:val="auto"/>
        </w:rPr>
        <w:t>- обеспечить своевременное повышение квалификации педагогических работников;</w:t>
      </w:r>
    </w:p>
    <w:p w:rsidR="000B1FA1" w:rsidRDefault="00BE733E">
      <w:pPr>
        <w:pStyle w:val="1"/>
        <w:shd w:val="clear" w:color="auto" w:fill="auto"/>
        <w:ind w:firstLine="760"/>
        <w:jc w:val="both"/>
        <w:rPr>
          <w:color w:val="auto"/>
        </w:rPr>
      </w:pPr>
      <w:r>
        <w:rPr>
          <w:color w:val="auto"/>
        </w:rPr>
        <w:t>- обеспечить соответствие содержания реализуемых образовательных программ требованиям соответствующих федеральных государственных образовательных стандартов и (или) примерных программ.</w:t>
      </w:r>
    </w:p>
    <w:p w:rsidR="000B1FA1" w:rsidRDefault="00BE733E">
      <w:pPr>
        <w:pStyle w:val="1"/>
        <w:shd w:val="clear" w:color="auto" w:fill="auto"/>
        <w:ind w:firstLine="740"/>
        <w:jc w:val="both"/>
        <w:rPr>
          <w:color w:val="auto"/>
        </w:rPr>
      </w:pPr>
      <w:r>
        <w:rPr>
          <w:color w:val="auto"/>
        </w:rPr>
        <w:t>В целях предупреждения выявления фактов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Министерством были приняты следующие меры:</w:t>
      </w:r>
    </w:p>
    <w:p w:rsidR="000B1FA1" w:rsidRDefault="00BE733E">
      <w:pPr>
        <w:pStyle w:val="1"/>
        <w:shd w:val="clear" w:color="auto" w:fill="auto"/>
        <w:ind w:firstLine="740"/>
        <w:jc w:val="both"/>
      </w:pPr>
      <w:r>
        <w:rPr>
          <w:color w:val="auto"/>
        </w:rPr>
        <w:t xml:space="preserve">1) проведены публичные обсуждения с руководителями муниципальных образовательных организаций, специалистами органов местного самоуправления, осуществляющих управление в сфере образования, с </w:t>
      </w:r>
      <w:r>
        <w:rPr>
          <w:color w:val="000000"/>
          <w:lang w:bidi="ru-RU"/>
        </w:rPr>
        <w:t xml:space="preserve">руководителями частных (негосударственных) образовательных организаций, организаций, осуществляющих обучение (субъектов предпринимательской деятельности, в том числе индивидуальных предпринимателей), </w:t>
      </w:r>
      <w:r>
        <w:rPr>
          <w:color w:val="auto"/>
        </w:rPr>
        <w:t>результатов контрольно-надзорных мероприятий и мер, необходимых для устранения нарушений требований законодательства Российской Федерации в сфере образования;</w:t>
      </w:r>
    </w:p>
    <w:p w:rsidR="000B1FA1" w:rsidRDefault="00BE733E">
      <w:pPr>
        <w:pStyle w:val="1"/>
        <w:shd w:val="clear" w:color="auto" w:fill="auto"/>
        <w:ind w:firstLine="740"/>
        <w:jc w:val="both"/>
        <w:rPr>
          <w:color w:val="auto"/>
        </w:rPr>
      </w:pPr>
      <w:r>
        <w:rPr>
          <w:color w:val="auto"/>
        </w:rPr>
        <w:t xml:space="preserve">2) подготовлены и размещены на официальном сайте Министерства </w:t>
      </w:r>
      <w:r>
        <w:br/>
      </w:r>
      <w:r>
        <w:rPr>
          <w:color w:val="auto"/>
        </w:rPr>
        <w:t>в разделе "Контрольно-надзорная деятельность":</w:t>
      </w:r>
    </w:p>
    <w:p w:rsidR="000B1FA1" w:rsidRDefault="00BE733E">
      <w:pPr>
        <w:pStyle w:val="1"/>
        <w:shd w:val="clear" w:color="auto" w:fill="auto"/>
        <w:ind w:firstLine="740"/>
        <w:jc w:val="both"/>
      </w:pPr>
      <w:r>
        <w:rPr>
          <w:color w:val="auto"/>
        </w:rPr>
        <w:t xml:space="preserve">- обобщения практики Министерства по делам об административных </w:t>
      </w:r>
      <w:r>
        <w:rPr>
          <w:color w:val="auto"/>
        </w:rPr>
        <w:lastRenderedPageBreak/>
        <w:t>правонарушениях за 2019, 2020 годы;</w:t>
      </w:r>
    </w:p>
    <w:p w:rsidR="000B1FA1" w:rsidRDefault="00BE733E" w:rsidP="004268D3">
      <w:pPr>
        <w:pStyle w:val="1"/>
        <w:shd w:val="clear" w:color="auto" w:fill="auto"/>
        <w:ind w:firstLine="740"/>
        <w:jc w:val="both"/>
        <w:rPr>
          <w:color w:val="auto"/>
        </w:rPr>
      </w:pPr>
      <w:r>
        <w:rPr>
          <w:color w:val="auto"/>
        </w:rPr>
        <w:t>- информационные и инструктивно-методические письма (</w:t>
      </w:r>
      <w:r>
        <w:rPr>
          <w:color w:val="auto"/>
          <w:sz w:val="24"/>
          <w:szCs w:val="24"/>
        </w:rPr>
        <w:t>"</w:t>
      </w:r>
      <w:r>
        <w:rPr>
          <w:color w:val="auto"/>
        </w:rPr>
        <w:t xml:space="preserve">О предупреждении совершения нарушений обязательных требований законодательства Российской Федерации в сфере образования" от 17 января 2020 г. № 05-11-451, "О предупреждении совершения нарушений обязательных требований законодательства Российской Федерации в сфере образования" от 29 января 2020 г. № 05-14-1030, "О результатах государственного контроля (надзора) в сфере образования, лицензионного контроля за образовательной деятельностью </w:t>
      </w:r>
      <w:r>
        <w:rPr>
          <w:sz w:val="24"/>
          <w:szCs w:val="24"/>
        </w:rPr>
        <w:br/>
      </w:r>
      <w:r>
        <w:rPr>
          <w:color w:val="auto"/>
        </w:rPr>
        <w:t xml:space="preserve">в 2019 году" от 19 марта 2020 г. № 05-12-3786, "Об особенностях осуществления министерством образования и науки края контрольно-надзорной деятельности в 2020 году" от 24 апреля 2019 г. № 05-13-5398, "О признании утратившими силу и отмене отдельных нормативных правовых актов" от 29 июня 2019 г. № 05-12-8081, "О предупреждении нарушений обязательных требований при организации и проведении единого государственного экзамена" </w:t>
      </w:r>
      <w:r>
        <w:rPr>
          <w:sz w:val="24"/>
          <w:szCs w:val="24"/>
        </w:rPr>
        <w:br/>
      </w:r>
      <w:r>
        <w:rPr>
          <w:color w:val="auto"/>
        </w:rPr>
        <w:t xml:space="preserve">от 2 июля 2020 г. № 05-12-8250, "О результатах государственного контроля (надзора) в сфере образования, лицензионного контроля за образовательной деятельностью в первом полугодии 2020 года" от 28 июля 2020 г. </w:t>
      </w:r>
      <w:r>
        <w:rPr>
          <w:sz w:val="24"/>
          <w:szCs w:val="24"/>
        </w:rPr>
        <w:br/>
      </w:r>
      <w:r>
        <w:rPr>
          <w:color w:val="auto"/>
        </w:rPr>
        <w:t>№ 05-12-9484, "О типичных нарушениях обязательных требований законодательства Российской Федерации в сфере образования, лицензионных требований, выявленных в деятельности общеобразовательных организаций в 2020 году" от 27 августа 2020 г. № 05-12-10927, "О внесении изменений в Правила формирования и ведения ФИС ФРДО" от 4 декабря 2020 г. № 05-12-15999).</w:t>
      </w:r>
    </w:p>
    <w:p w:rsidR="004268D3" w:rsidRDefault="004268D3" w:rsidP="004268D3">
      <w:pPr>
        <w:pStyle w:val="1"/>
        <w:shd w:val="clear" w:color="auto" w:fill="auto"/>
        <w:ind w:firstLine="740"/>
        <w:jc w:val="both"/>
      </w:pPr>
    </w:p>
    <w:p w:rsidR="000B1FA1" w:rsidRPr="005A12D0" w:rsidRDefault="00BE733E" w:rsidP="005A12D0">
      <w:pPr>
        <w:pStyle w:val="ConsPlusTitle"/>
        <w:spacing w:after="120"/>
        <w:ind w:firstLine="709"/>
        <w:jc w:val="both"/>
        <w:outlineLvl w:val="1"/>
        <w:rPr>
          <w:rFonts w:ascii="Times New Roman" w:hAnsi="Times New Roman" w:cs="Times New Roman"/>
          <w:b w:val="0"/>
          <w:sz w:val="28"/>
          <w:szCs w:val="28"/>
        </w:rPr>
      </w:pPr>
      <w:r w:rsidRPr="005A12D0">
        <w:rPr>
          <w:rFonts w:ascii="Times New Roman" w:hAnsi="Times New Roman" w:cs="Times New Roman"/>
          <w:b w:val="0"/>
          <w:sz w:val="28"/>
          <w:szCs w:val="28"/>
        </w:rPr>
        <w:t>3.1.3. Типовые нарушения лицензионных требований, выявленные в рамках лицензионного контроля за образовательной деятельностью</w:t>
      </w:r>
    </w:p>
    <w:p w:rsidR="000B1FA1" w:rsidRPr="005D13E1" w:rsidRDefault="00BE7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Министерством по результатам 35 </w:t>
      </w:r>
      <w:r>
        <w:rPr>
          <w:rFonts w:ascii="Times New Roman" w:hAnsi="Times New Roman" w:cs="Calibri"/>
          <w:bCs/>
          <w:color w:val="000000"/>
          <w:sz w:val="28"/>
          <w:szCs w:val="28"/>
          <w:lang w:eastAsia="ar-SA"/>
        </w:rPr>
        <w:t xml:space="preserve">проведенных </w:t>
      </w:r>
      <w:r>
        <w:rPr>
          <w:rFonts w:ascii="Times New Roman" w:hAnsi="Times New Roman" w:cs="Times New Roman"/>
          <w:sz w:val="28"/>
          <w:szCs w:val="28"/>
        </w:rPr>
        <w:t xml:space="preserve">плановых проверок лицензиатам выданы </w:t>
      </w:r>
      <w:r>
        <w:rPr>
          <w:rFonts w:ascii="Times New Roman" w:hAnsi="Times New Roman" w:cs="Calibri"/>
          <w:bCs/>
          <w:color w:val="000000"/>
          <w:sz w:val="28"/>
          <w:szCs w:val="28"/>
          <w:lang w:eastAsia="ar-SA"/>
        </w:rPr>
        <w:t xml:space="preserve">обязательные для исполнения </w:t>
      </w:r>
      <w:r>
        <w:rPr>
          <w:rFonts w:ascii="Times New Roman" w:hAnsi="Times New Roman" w:cs="Times New Roman"/>
          <w:sz w:val="28"/>
          <w:szCs w:val="28"/>
        </w:rPr>
        <w:t xml:space="preserve">предписания </w:t>
      </w:r>
      <w:r>
        <w:rPr>
          <w:rFonts w:ascii="Times New Roman" w:hAnsi="Times New Roman" w:cs="Times New Roman"/>
          <w:sz w:val="24"/>
          <w:szCs w:val="24"/>
        </w:rPr>
        <w:br/>
      </w:r>
      <w:r>
        <w:rPr>
          <w:rFonts w:ascii="Times New Roman" w:hAnsi="Times New Roman" w:cs="Times New Roman"/>
          <w:sz w:val="28"/>
          <w:szCs w:val="28"/>
        </w:rPr>
        <w:t xml:space="preserve">об устранении выявленных нарушений лицензионных требований, что составило </w:t>
      </w:r>
      <w:r>
        <w:rPr>
          <w:rFonts w:ascii="Times New Roman" w:eastAsia="Calibri" w:hAnsi="Times New Roman" w:cs="Times New Roman"/>
          <w:sz w:val="28"/>
          <w:szCs w:val="28"/>
        </w:rPr>
        <w:t>67</w:t>
      </w:r>
      <w:r>
        <w:rPr>
          <w:rFonts w:ascii="Times New Roman" w:hAnsi="Times New Roman" w:cs="Times New Roman"/>
          <w:sz w:val="28"/>
          <w:szCs w:val="28"/>
        </w:rPr>
        <w:t>,</w:t>
      </w:r>
      <w:r>
        <w:rPr>
          <w:rFonts w:ascii="Times New Roman" w:eastAsia="Calibri" w:hAnsi="Times New Roman" w:cs="Times New Roman"/>
          <w:sz w:val="28"/>
          <w:szCs w:val="28"/>
        </w:rPr>
        <w:t>3</w:t>
      </w:r>
      <w:r>
        <w:rPr>
          <w:rFonts w:ascii="Times New Roman" w:hAnsi="Times New Roman" w:cs="Times New Roman"/>
          <w:sz w:val="28"/>
          <w:szCs w:val="28"/>
        </w:rPr>
        <w:t xml:space="preserve"> % от общего числа плановых проверок, </w:t>
      </w:r>
      <w:r w:rsidRPr="005D13E1">
        <w:rPr>
          <w:rFonts w:ascii="Times New Roman" w:hAnsi="Times New Roman" w:cs="Times New Roman"/>
          <w:sz w:val="28"/>
          <w:szCs w:val="28"/>
        </w:rPr>
        <w:t xml:space="preserve">проведенных в отношении </w:t>
      </w:r>
      <w:r w:rsidRPr="005D13E1">
        <w:rPr>
          <w:rFonts w:ascii="Times New Roman" w:hAnsi="Times New Roman" w:cs="Times New Roman"/>
          <w:bCs/>
          <w:color w:val="000000"/>
          <w:sz w:val="28"/>
          <w:szCs w:val="28"/>
          <w:lang w:eastAsia="ar-SA"/>
        </w:rPr>
        <w:t>организаций, осуществляющих образовательную деятельность.</w:t>
      </w:r>
    </w:p>
    <w:p w:rsidR="000B1FA1" w:rsidRPr="005D13E1" w:rsidRDefault="00BE733E">
      <w:pPr>
        <w:spacing w:after="0" w:line="240" w:lineRule="auto"/>
        <w:ind w:firstLine="709"/>
        <w:jc w:val="both"/>
        <w:rPr>
          <w:rFonts w:ascii="Times New Roman" w:hAnsi="Times New Roman" w:cs="Times New Roman"/>
          <w:sz w:val="28"/>
          <w:szCs w:val="28"/>
        </w:rPr>
      </w:pPr>
      <w:r w:rsidRPr="005D13E1">
        <w:rPr>
          <w:rFonts w:ascii="Times New Roman" w:hAnsi="Times New Roman" w:cs="Times New Roman"/>
          <w:sz w:val="28"/>
          <w:szCs w:val="28"/>
        </w:rPr>
        <w:t>В ходе проведения плановых проверок выявлены 47 нарушений лицензионных требований. Анализ результатов лицензионного контроля за образовательной деятельностью в 20</w:t>
      </w:r>
      <w:r w:rsidRPr="005D13E1">
        <w:rPr>
          <w:rFonts w:ascii="Times New Roman" w:eastAsia="Calibri" w:hAnsi="Times New Roman" w:cs="Times New Roman"/>
          <w:sz w:val="28"/>
          <w:szCs w:val="28"/>
        </w:rPr>
        <w:t>20</w:t>
      </w:r>
      <w:r w:rsidRPr="005D13E1">
        <w:rPr>
          <w:rFonts w:ascii="Times New Roman" w:hAnsi="Times New Roman" w:cs="Times New Roman"/>
          <w:sz w:val="28"/>
          <w:szCs w:val="28"/>
        </w:rPr>
        <w:t xml:space="preserve"> году выявил следующие типовые нарушения лицензиатами лицензионных требований:</w:t>
      </w:r>
    </w:p>
    <w:p w:rsidR="000B1FA1" w:rsidRPr="005D13E1" w:rsidRDefault="00BE733E">
      <w:pPr>
        <w:spacing w:after="0" w:line="240" w:lineRule="auto"/>
        <w:ind w:firstLine="709"/>
        <w:jc w:val="both"/>
        <w:rPr>
          <w:rFonts w:ascii="Times New Roman" w:hAnsi="Times New Roman" w:cs="Times New Roman"/>
          <w:sz w:val="28"/>
          <w:szCs w:val="28"/>
        </w:rPr>
      </w:pPr>
      <w:r w:rsidRPr="005D13E1">
        <w:rPr>
          <w:rFonts w:ascii="Times New Roman" w:hAnsi="Times New Roman" w:cs="Times New Roman"/>
          <w:sz w:val="28"/>
          <w:szCs w:val="28"/>
        </w:rPr>
        <w:t xml:space="preserve">- нарушение подпункта "ж" пункта 6 Положения о лицензировании образовательной деятельности, утвержденного постановлением Правительства Российской Федерации от 28 октября 2013 г. № 966 (далее – Положение о лицензировании), </w:t>
      </w:r>
      <w:r w:rsidRPr="005D13E1">
        <w:rPr>
          <w:rFonts w:ascii="Times New Roman" w:eastAsia="Times New Roman" w:hAnsi="Times New Roman" w:cs="Times New Roman"/>
          <w:sz w:val="28"/>
          <w:szCs w:val="28"/>
          <w:lang w:eastAsia="ar-SA"/>
        </w:rPr>
        <w:t xml:space="preserve">в части </w:t>
      </w:r>
      <w:r w:rsidRPr="005D13E1">
        <w:rPr>
          <w:rFonts w:ascii="Times New Roman" w:hAnsi="Times New Roman" w:cs="Times New Roman"/>
          <w:sz w:val="28"/>
          <w:szCs w:val="28"/>
        </w:rPr>
        <w:t>отсутствия у лицензиатов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учитывающего в том числе требования статьи 17 Федерального закона "О санитарно-эпидемиологическом благополучии населения", а также статьи 41 Федерального закона "Об образовании в Российской Федерации";</w:t>
      </w:r>
    </w:p>
    <w:p w:rsidR="000B1FA1" w:rsidRPr="005D13E1" w:rsidRDefault="00BE733E">
      <w:pPr>
        <w:spacing w:after="0" w:line="240" w:lineRule="auto"/>
        <w:ind w:firstLine="709"/>
        <w:jc w:val="both"/>
        <w:rPr>
          <w:rFonts w:ascii="Times New Roman" w:hAnsi="Times New Roman" w:cs="Times New Roman"/>
          <w:sz w:val="28"/>
          <w:szCs w:val="28"/>
        </w:rPr>
      </w:pPr>
      <w:r w:rsidRPr="005D13E1">
        <w:rPr>
          <w:rFonts w:ascii="Times New Roman" w:hAnsi="Times New Roman" w:cs="Times New Roman"/>
          <w:sz w:val="28"/>
          <w:szCs w:val="28"/>
        </w:rPr>
        <w:lastRenderedPageBreak/>
        <w:t xml:space="preserve">- нарушение подпункта "д" пункта 6 Положения о лицензировании </w:t>
      </w:r>
      <w:r w:rsidRPr="005D13E1">
        <w:rPr>
          <w:rFonts w:ascii="Times New Roman" w:eastAsia="Times New Roman" w:hAnsi="Times New Roman" w:cs="Times New Roman"/>
          <w:sz w:val="28"/>
          <w:szCs w:val="28"/>
          <w:lang w:eastAsia="ar-SA"/>
        </w:rPr>
        <w:t xml:space="preserve">в части </w:t>
      </w:r>
      <w:r w:rsidRPr="005D13E1">
        <w:rPr>
          <w:rFonts w:ascii="Times New Roman" w:hAnsi="Times New Roman" w:cs="Times New Roman"/>
          <w:sz w:val="28"/>
          <w:szCs w:val="28"/>
        </w:rPr>
        <w:t xml:space="preserve">наличия в штате лицензиатов педагогических работников, не имеющих профессионального образования, не обладающих соответствующей квалификацией, не имеющих стажа работы, необходимого для осуществления образовательной деятельности по реализуемым образовательным программам, </w:t>
      </w:r>
      <w:r w:rsidRPr="005D13E1">
        <w:rPr>
          <w:rFonts w:ascii="Times New Roman" w:hAnsi="Times New Roman" w:cs="Times New Roman"/>
          <w:sz w:val="28"/>
          <w:szCs w:val="28"/>
        </w:rPr>
        <w:br/>
        <w:t>и не соответствующих требованиям статьи 46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w:t>
      </w:r>
    </w:p>
    <w:p w:rsidR="000B1FA1" w:rsidRPr="005D13E1" w:rsidRDefault="00BE733E">
      <w:pPr>
        <w:pStyle w:val="ConsPlusNormal"/>
        <w:ind w:firstLine="708"/>
        <w:jc w:val="both"/>
        <w:rPr>
          <w:rFonts w:ascii="Times New Roman" w:hAnsi="Times New Roman" w:cs="Times New Roman"/>
          <w:sz w:val="28"/>
          <w:szCs w:val="28"/>
        </w:rPr>
      </w:pPr>
      <w:r w:rsidRPr="005D13E1">
        <w:rPr>
          <w:rFonts w:ascii="Times New Roman" w:hAnsi="Times New Roman" w:cs="Times New Roman"/>
          <w:sz w:val="28"/>
          <w:szCs w:val="28"/>
        </w:rPr>
        <w:t>В целях устранения и недопущения указанных нарушений лицензионных требований лицензиатам необходимо:</w:t>
      </w:r>
    </w:p>
    <w:p w:rsidR="000B1FA1" w:rsidRPr="005D13E1" w:rsidRDefault="00BE733E">
      <w:pPr>
        <w:pStyle w:val="ConsPlusNormal"/>
        <w:ind w:firstLine="708"/>
        <w:jc w:val="both"/>
        <w:rPr>
          <w:rFonts w:ascii="Times New Roman" w:hAnsi="Times New Roman" w:cs="Times New Roman"/>
          <w:sz w:val="28"/>
          <w:szCs w:val="28"/>
        </w:rPr>
      </w:pPr>
      <w:r w:rsidRPr="005D13E1">
        <w:rPr>
          <w:rFonts w:ascii="Times New Roman" w:hAnsi="Times New Roman" w:cs="Times New Roman"/>
          <w:sz w:val="28"/>
          <w:szCs w:val="28"/>
        </w:rPr>
        <w:t xml:space="preserve">- обеспечить наличие </w:t>
      </w:r>
      <w:r w:rsidRPr="005D13E1">
        <w:rPr>
          <w:rFonts w:ascii="Times New Roman" w:hAnsi="Times New Roman" w:cs="Times New Roman"/>
          <w:sz w:val="28"/>
          <w:szCs w:val="28"/>
          <w:shd w:val="clear" w:color="auto" w:fill="FFFFFF"/>
        </w:rPr>
        <w:t xml:space="preserve">санитарно-эпидемиологических заключений о соответствии санитарным правилам зданий, строений, сооружений, помещений, оборудования и иного имущества, </w:t>
      </w:r>
      <w:r w:rsidRPr="005D13E1">
        <w:rPr>
          <w:rFonts w:ascii="Times New Roman" w:hAnsi="Times New Roman" w:cs="Times New Roman"/>
          <w:sz w:val="28"/>
          <w:szCs w:val="28"/>
        </w:rPr>
        <w:t>используемых при осуществлении образовательной деятельности;</w:t>
      </w:r>
    </w:p>
    <w:p w:rsidR="000B1FA1" w:rsidRPr="005D13E1" w:rsidRDefault="00BE733E">
      <w:pPr>
        <w:pStyle w:val="ConsPlusNormal"/>
        <w:ind w:firstLine="708"/>
        <w:jc w:val="both"/>
        <w:rPr>
          <w:rFonts w:ascii="Times New Roman" w:hAnsi="Times New Roman" w:cs="Times New Roman"/>
          <w:sz w:val="28"/>
          <w:szCs w:val="28"/>
        </w:rPr>
      </w:pPr>
      <w:r w:rsidRPr="005D13E1">
        <w:rPr>
          <w:rFonts w:ascii="Times New Roman" w:hAnsi="Times New Roman" w:cs="Times New Roman"/>
          <w:sz w:val="28"/>
          <w:szCs w:val="28"/>
        </w:rPr>
        <w:t>- провести анализ уровня образования и квалификации педагогических работников, привлекаемых к педагогической деятельности на предмет их соответствия установленным требованиям.</w:t>
      </w:r>
    </w:p>
    <w:p w:rsidR="000B1FA1" w:rsidRPr="005D13E1" w:rsidRDefault="00BE733E">
      <w:pPr>
        <w:pStyle w:val="1"/>
        <w:shd w:val="clear" w:color="auto" w:fill="auto"/>
        <w:ind w:firstLine="760"/>
        <w:jc w:val="both"/>
      </w:pPr>
      <w:r w:rsidRPr="005D13E1">
        <w:rPr>
          <w:color w:val="auto"/>
        </w:rPr>
        <w:t>В целях предупреждения и устранения нарушений лицензионных требований при осуществлении лицензиатами образовательной деятельности Министерством приняты следующие меры:</w:t>
      </w:r>
    </w:p>
    <w:p w:rsidR="000B1FA1" w:rsidRPr="005D13E1" w:rsidRDefault="00BE733E">
      <w:pPr>
        <w:pStyle w:val="1"/>
        <w:numPr>
          <w:ilvl w:val="0"/>
          <w:numId w:val="4"/>
        </w:numPr>
        <w:shd w:val="clear" w:color="auto" w:fill="auto"/>
        <w:tabs>
          <w:tab w:val="left" w:pos="1071"/>
        </w:tabs>
        <w:ind w:firstLine="760"/>
        <w:jc w:val="both"/>
      </w:pPr>
      <w:r w:rsidRPr="005D13E1">
        <w:rPr>
          <w:color w:val="auto"/>
        </w:rPr>
        <w:t>направлены предписания об устранении нарушений лицензионных требований с указанием срока их исполнения;</w:t>
      </w:r>
    </w:p>
    <w:p w:rsidR="000B1FA1" w:rsidRPr="005D13E1" w:rsidRDefault="00BE733E">
      <w:pPr>
        <w:pStyle w:val="1"/>
        <w:numPr>
          <w:ilvl w:val="0"/>
          <w:numId w:val="4"/>
        </w:numPr>
        <w:shd w:val="clear" w:color="auto" w:fill="auto"/>
        <w:tabs>
          <w:tab w:val="left" w:pos="1067"/>
        </w:tabs>
        <w:ind w:firstLine="740"/>
        <w:jc w:val="both"/>
      </w:pPr>
      <w:r w:rsidRPr="005D13E1">
        <w:rPr>
          <w:color w:val="auto"/>
        </w:rPr>
        <w:t xml:space="preserve">проведены публичные обсуждения с руководителями муниципальных образовательных организаций, специалистами органов местного самоуправления, осуществляющих управление в сфере образования, с </w:t>
      </w:r>
      <w:r w:rsidRPr="005D13E1">
        <w:rPr>
          <w:color w:val="000000"/>
          <w:lang w:bidi="ru-RU"/>
        </w:rPr>
        <w:t xml:space="preserve">руководителями частных (негосударственных) образовательных организаций, организаций, осуществляющих обучение (субъектов предпринимательской деятельности, в том числе индивидуальных предпринимателей), </w:t>
      </w:r>
      <w:r w:rsidRPr="005D13E1">
        <w:rPr>
          <w:color w:val="auto"/>
        </w:rPr>
        <w:t>результатов контрольно-надзорных мероприятий и мер, необходимых для устранения нарушений требований законодательства Российской Федерации в сфере образования;</w:t>
      </w:r>
    </w:p>
    <w:p w:rsidR="000B1FA1" w:rsidRPr="005D13E1" w:rsidRDefault="00BE733E">
      <w:pPr>
        <w:pStyle w:val="1"/>
        <w:numPr>
          <w:ilvl w:val="0"/>
          <w:numId w:val="4"/>
        </w:numPr>
        <w:shd w:val="clear" w:color="auto" w:fill="auto"/>
        <w:tabs>
          <w:tab w:val="left" w:pos="1067"/>
        </w:tabs>
        <w:ind w:firstLine="760"/>
        <w:jc w:val="both"/>
        <w:rPr>
          <w:color w:val="auto"/>
        </w:rPr>
      </w:pPr>
      <w:r w:rsidRPr="005D13E1">
        <w:rPr>
          <w:color w:val="auto"/>
        </w:rPr>
        <w:t xml:space="preserve">подготовлены и размещены на официальном сайте Министерства </w:t>
      </w:r>
      <w:r w:rsidRPr="005D13E1">
        <w:br/>
      </w:r>
      <w:r w:rsidRPr="005D13E1">
        <w:rPr>
          <w:color w:val="auto"/>
        </w:rPr>
        <w:t>в разделе "Контрольно-надзорная деятельность":</w:t>
      </w:r>
    </w:p>
    <w:p w:rsidR="000B1FA1" w:rsidRPr="005D13E1" w:rsidRDefault="00BE733E">
      <w:pPr>
        <w:pStyle w:val="1"/>
        <w:numPr>
          <w:ilvl w:val="0"/>
          <w:numId w:val="1"/>
        </w:numPr>
        <w:shd w:val="clear" w:color="auto" w:fill="auto"/>
        <w:ind w:firstLine="740"/>
        <w:jc w:val="both"/>
      </w:pPr>
      <w:r w:rsidRPr="005D13E1">
        <w:rPr>
          <w:color w:val="auto"/>
        </w:rPr>
        <w:t>обобщения практики Министерства по делам об административных правонарушениях за 2019, 2020 годы;</w:t>
      </w:r>
    </w:p>
    <w:p w:rsidR="000B1FA1" w:rsidRPr="005D13E1" w:rsidRDefault="00BE733E">
      <w:pPr>
        <w:pStyle w:val="1"/>
        <w:numPr>
          <w:ilvl w:val="0"/>
          <w:numId w:val="1"/>
        </w:numPr>
        <w:shd w:val="clear" w:color="auto" w:fill="auto"/>
        <w:ind w:firstLine="740"/>
        <w:jc w:val="both"/>
      </w:pPr>
      <w:r w:rsidRPr="005D13E1">
        <w:rPr>
          <w:color w:val="auto"/>
        </w:rPr>
        <w:t>информации о результатах проверок и сроках исполнения предписаний (ежемесячно);</w:t>
      </w:r>
    </w:p>
    <w:p w:rsidR="000B1FA1" w:rsidRPr="0097637A" w:rsidRDefault="00BE733E" w:rsidP="0097637A">
      <w:pPr>
        <w:pStyle w:val="1"/>
        <w:numPr>
          <w:ilvl w:val="0"/>
          <w:numId w:val="1"/>
        </w:numPr>
        <w:shd w:val="clear" w:color="auto" w:fill="auto"/>
        <w:tabs>
          <w:tab w:val="left" w:pos="918"/>
        </w:tabs>
        <w:ind w:firstLine="740"/>
        <w:jc w:val="both"/>
      </w:pPr>
      <w:r w:rsidRPr="005D13E1">
        <w:rPr>
          <w:color w:val="auto"/>
        </w:rPr>
        <w:t xml:space="preserve">информационные и инструктивно-методические письма ("О результатах государственного контроля (надзора) в сфере образования, лицензионного контроля за образовательной деятельностью в 2019 году" от 19 марта 2020 г. № 05-12-3786, "Об особенностях осуществления министерством образования и науки края контрольно-надзорной деятельности в 2020 году" от 24 апреля 2019 г. № 05-13-5398, "О признании утратившими силу и отмене отдельных </w:t>
      </w:r>
      <w:r w:rsidRPr="005D13E1">
        <w:rPr>
          <w:color w:val="auto"/>
        </w:rPr>
        <w:lastRenderedPageBreak/>
        <w:t xml:space="preserve">нормативных правовых актов" от 29 июня 2019 г. № 05-12-8081, "О результатах государственного контроля (надзора) в сфере образования, лицензионного контроля за образовательной деятельностью в первом полугодии 2020 года" </w:t>
      </w:r>
      <w:r w:rsidRPr="005D13E1">
        <w:br/>
      </w:r>
      <w:r w:rsidRPr="005D13E1">
        <w:rPr>
          <w:color w:val="auto"/>
        </w:rPr>
        <w:t>от 28 июля 2020 г. № 05-12-9484, "Об осуществлении государственного контроля (надзора) за обеспечением доступности для инвалидов объектов социальной, инженерной и транспортной инфраструктуры и предоставляемых услуг в сфере образования" от 14 августа 2020 г. № 05-12-10344, "О типичных нарушениях обязательных требований законодательства Российской Федерации в сфере образования, лицензионных требований, выявленных в деятельности общеобразовательных организаций в 2020 году" от 27 августа 2020 г. № 05-12-10927).</w:t>
      </w:r>
    </w:p>
    <w:p w:rsidR="0097637A" w:rsidRPr="005D13E1" w:rsidRDefault="0097637A" w:rsidP="0097637A">
      <w:pPr>
        <w:pStyle w:val="1"/>
        <w:shd w:val="clear" w:color="auto" w:fill="auto"/>
        <w:tabs>
          <w:tab w:val="left" w:pos="918"/>
        </w:tabs>
        <w:ind w:left="740" w:firstLine="0"/>
        <w:jc w:val="both"/>
      </w:pPr>
    </w:p>
    <w:p w:rsidR="000B1FA1" w:rsidRPr="008E63BB" w:rsidRDefault="00BE733E" w:rsidP="008E63BB">
      <w:pPr>
        <w:pStyle w:val="ConsPlusTitle"/>
        <w:spacing w:after="240"/>
        <w:ind w:firstLine="709"/>
        <w:jc w:val="both"/>
        <w:outlineLvl w:val="1"/>
        <w:rPr>
          <w:rFonts w:ascii="Times New Roman" w:hAnsi="Times New Roman" w:cs="Times New Roman"/>
          <w:b w:val="0"/>
          <w:sz w:val="28"/>
          <w:szCs w:val="28"/>
        </w:rPr>
      </w:pPr>
      <w:bookmarkStart w:id="10" w:name="_Toc498266761"/>
      <w:bookmarkStart w:id="11" w:name="_Toc498266859"/>
      <w:bookmarkStart w:id="12" w:name="_Toc498266964"/>
      <w:bookmarkStart w:id="13" w:name="_Toc498345297"/>
      <w:r w:rsidRPr="008E63BB">
        <w:rPr>
          <w:rFonts w:ascii="Times New Roman" w:hAnsi="Times New Roman" w:cs="Times New Roman"/>
          <w:b w:val="0"/>
          <w:sz w:val="28"/>
          <w:szCs w:val="28"/>
        </w:rPr>
        <w:t>4.</w:t>
      </w:r>
      <w:bookmarkEnd w:id="10"/>
      <w:bookmarkEnd w:id="11"/>
      <w:bookmarkEnd w:id="12"/>
      <w:r w:rsidRPr="008E63BB">
        <w:rPr>
          <w:rFonts w:ascii="Times New Roman" w:hAnsi="Times New Roman" w:cs="Times New Roman"/>
          <w:b w:val="0"/>
          <w:sz w:val="28"/>
          <w:szCs w:val="28"/>
        </w:rPr>
        <w:t xml:space="preserve"> Наложенные по результатам проверок и иных мероприятий </w:t>
      </w:r>
      <w:r w:rsidRPr="008E63BB">
        <w:rPr>
          <w:b w:val="0"/>
          <w:sz w:val="28"/>
          <w:szCs w:val="28"/>
        </w:rPr>
        <w:br/>
      </w:r>
      <w:r w:rsidRPr="008E63BB">
        <w:rPr>
          <w:rFonts w:ascii="Times New Roman" w:hAnsi="Times New Roman" w:cs="Times New Roman"/>
          <w:b w:val="0"/>
          <w:sz w:val="28"/>
          <w:szCs w:val="28"/>
        </w:rPr>
        <w:t>по контролю меры административной и иной публично-правовой ответственности</w:t>
      </w:r>
      <w:bookmarkEnd w:id="13"/>
    </w:p>
    <w:p w:rsidR="000B1FA1" w:rsidRPr="008E63BB" w:rsidRDefault="00BE733E" w:rsidP="008E63BB">
      <w:pPr>
        <w:pStyle w:val="ConsPlusTitle"/>
        <w:spacing w:after="120"/>
        <w:ind w:firstLine="709"/>
        <w:jc w:val="both"/>
        <w:outlineLvl w:val="1"/>
        <w:rPr>
          <w:rFonts w:ascii="Times New Roman" w:hAnsi="Times New Roman" w:cs="Times New Roman"/>
          <w:b w:val="0"/>
          <w:sz w:val="28"/>
          <w:szCs w:val="28"/>
        </w:rPr>
      </w:pPr>
      <w:r w:rsidRPr="008E63BB">
        <w:rPr>
          <w:rFonts w:ascii="Times New Roman" w:hAnsi="Times New Roman" w:cs="Times New Roman"/>
          <w:b w:val="0"/>
          <w:sz w:val="28"/>
          <w:szCs w:val="28"/>
        </w:rPr>
        <w:t xml:space="preserve">4.1.1. Наложенные по результатам проверок, проведенных в рамках федерального государственного надзора в сфере образования, и иных мероприятий по контролю, меры административной и иной публично-правовой ответственности </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lang w:eastAsia="ar-SA"/>
        </w:rPr>
        <w:t xml:space="preserve">В 2020 году по результатам 53 плановых и внеплановых проверок, проведенных в рамках федерального государственного надзора в сфере образования, Министерством выдано 51 обязательное для исполнения предписание </w:t>
      </w:r>
      <w:r w:rsidRPr="008A3FA2">
        <w:rPr>
          <w:rFonts w:ascii="Times New Roman" w:hAnsi="Times New Roman" w:cs="Times New Roman"/>
          <w:sz w:val="28"/>
          <w:szCs w:val="28"/>
        </w:rPr>
        <w:br/>
      </w:r>
      <w:r w:rsidRPr="008A3FA2">
        <w:rPr>
          <w:rFonts w:ascii="Times New Roman" w:hAnsi="Times New Roman" w:cs="Times New Roman"/>
          <w:sz w:val="28"/>
          <w:szCs w:val="28"/>
          <w:lang w:eastAsia="ar-SA"/>
        </w:rPr>
        <w:t xml:space="preserve">об устранении выявленных нарушений, в том числе 47 предписаний – организациям, осуществляющим образовательную деятельность, </w:t>
      </w:r>
      <w:r w:rsidR="00762DB7">
        <w:rPr>
          <w:rFonts w:ascii="Times New Roman" w:hAnsi="Times New Roman" w:cs="Times New Roman"/>
          <w:sz w:val="28"/>
          <w:szCs w:val="28"/>
          <w:lang w:eastAsia="ar-SA"/>
        </w:rPr>
        <w:t>четыре</w:t>
      </w:r>
      <w:r w:rsidRPr="008A3FA2">
        <w:rPr>
          <w:rFonts w:ascii="Times New Roman" w:hAnsi="Times New Roman" w:cs="Times New Roman"/>
          <w:sz w:val="28"/>
          <w:szCs w:val="28"/>
          <w:lang w:eastAsia="ar-SA"/>
        </w:rPr>
        <w:t xml:space="preserve"> предписания – органам, осуществляющим управление в сфере образования. Указанные предписания </w:t>
      </w:r>
      <w:r w:rsidRPr="008A3FA2">
        <w:rPr>
          <w:rFonts w:ascii="Times New Roman" w:hAnsi="Times New Roman" w:cs="Times New Roman"/>
          <w:spacing w:val="-6"/>
          <w:sz w:val="28"/>
          <w:szCs w:val="28"/>
        </w:rPr>
        <w:t>вручены или направлены заказным почтовым отправлением с уведомлением о вручении подконтрольным организациям и органам.</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lang w:eastAsia="ar-SA"/>
        </w:rPr>
        <w:t>По результатам плановых проверок выдано 51 предписание, что составило 100 % от числа проведенных плановых проверок. По результатам внеплановых проверок предписания не выдавались.</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color w:val="000000"/>
          <w:sz w:val="28"/>
          <w:szCs w:val="28"/>
        </w:rPr>
        <w:t xml:space="preserve">Случаи неисполнения организациями, осуществляющими образовательную деятельность, выданных по результатам проверок в рамках государственного контроля (надзора) предписаний в 2020 году отсутствуют. Вместе с тем, по </w:t>
      </w:r>
      <w:r w:rsidRPr="008A3FA2">
        <w:rPr>
          <w:rFonts w:ascii="Times New Roman" w:hAnsi="Times New Roman" w:cs="Times New Roman"/>
          <w:color w:val="000000"/>
          <w:sz w:val="28"/>
          <w:szCs w:val="28"/>
          <w:lang w:eastAsia="ar-SA"/>
        </w:rPr>
        <w:t xml:space="preserve">результатам </w:t>
      </w:r>
      <w:r w:rsidR="00750B08">
        <w:rPr>
          <w:rFonts w:ascii="Times New Roman" w:hAnsi="Times New Roman" w:cs="Times New Roman"/>
          <w:color w:val="000000"/>
          <w:sz w:val="28"/>
          <w:szCs w:val="28"/>
          <w:lang w:eastAsia="ar-SA"/>
        </w:rPr>
        <w:t>двух</w:t>
      </w:r>
      <w:r w:rsidRPr="008A3FA2">
        <w:rPr>
          <w:rFonts w:ascii="Times New Roman" w:hAnsi="Times New Roman" w:cs="Times New Roman"/>
          <w:color w:val="000000"/>
          <w:sz w:val="28"/>
          <w:szCs w:val="28"/>
          <w:lang w:eastAsia="ar-SA"/>
        </w:rPr>
        <w:t xml:space="preserve"> внеплановых проверок </w:t>
      </w:r>
      <w:r w:rsidRPr="008A3FA2">
        <w:rPr>
          <w:rFonts w:ascii="Times New Roman" w:hAnsi="Times New Roman" w:cs="Times New Roman"/>
          <w:color w:val="000000"/>
          <w:sz w:val="28"/>
          <w:szCs w:val="28"/>
        </w:rPr>
        <w:t xml:space="preserve">в отношении должностных лиц составлены протоколы об административном правонарушении, предусмотренном статьей 19.7 Кодекса Российской Федерации об административных правонарушениях (далее </w:t>
      </w:r>
      <w:r w:rsidRPr="008A3FA2">
        <w:rPr>
          <w:rFonts w:ascii="Times New Roman" w:eastAsia="Times New Roman" w:hAnsi="Times New Roman" w:cs="Times New Roman"/>
          <w:color w:val="000000"/>
          <w:sz w:val="28"/>
          <w:szCs w:val="28"/>
          <w:lang w:eastAsia="ar-SA"/>
        </w:rPr>
        <w:t>–</w:t>
      </w:r>
      <w:r w:rsidRPr="008A3FA2">
        <w:rPr>
          <w:rFonts w:ascii="Times New Roman" w:hAnsi="Times New Roman" w:cs="Times New Roman"/>
          <w:color w:val="000000"/>
          <w:sz w:val="28"/>
          <w:szCs w:val="28"/>
        </w:rPr>
        <w:t xml:space="preserve"> КоАП РФ), </w:t>
      </w:r>
      <w:r w:rsidRPr="008A3FA2">
        <w:rPr>
          <w:rFonts w:ascii="Times New Roman" w:eastAsia="Times New Roman" w:hAnsi="Times New Roman" w:cs="Times New Roman"/>
          <w:color w:val="000000"/>
          <w:sz w:val="28"/>
          <w:szCs w:val="28"/>
          <w:lang w:eastAsia="ru-RU"/>
        </w:rPr>
        <w:t xml:space="preserve">– </w:t>
      </w:r>
      <w:r w:rsidRPr="008A3FA2">
        <w:rPr>
          <w:rFonts w:ascii="Times New Roman" w:hAnsi="Times New Roman" w:cs="Times New Roman"/>
          <w:color w:val="000000"/>
          <w:sz w:val="28"/>
          <w:szCs w:val="28"/>
        </w:rPr>
        <w:t>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w:t>
      </w:r>
    </w:p>
    <w:p w:rsidR="000B1FA1" w:rsidRPr="008A3FA2" w:rsidRDefault="00BE733E">
      <w:pPr>
        <w:spacing w:after="0" w:line="240" w:lineRule="auto"/>
        <w:ind w:firstLine="708"/>
        <w:jc w:val="both"/>
        <w:rPr>
          <w:rFonts w:ascii="Times New Roman" w:hAnsi="Times New Roman" w:cs="Times New Roman"/>
          <w:sz w:val="28"/>
          <w:szCs w:val="28"/>
        </w:rPr>
      </w:pPr>
      <w:r w:rsidRPr="008A3FA2">
        <w:rPr>
          <w:rFonts w:ascii="Times New Roman" w:hAnsi="Times New Roman" w:cs="Times New Roman"/>
          <w:sz w:val="28"/>
          <w:szCs w:val="28"/>
        </w:rPr>
        <w:t xml:space="preserve">Контроль за исполнением предписаний об устранении выявленных нарушений обязательных требований законодательства Российской Федерации в сфере образования в 2020 году осуществлялся Министерством также путем рассмотрения отчетов об исполнении предписаний, предоставляемых организациями, осуществляющими образовательную деятельность, и органами </w:t>
      </w:r>
      <w:r w:rsidRPr="008A3FA2">
        <w:rPr>
          <w:rFonts w:ascii="Times New Roman" w:hAnsi="Times New Roman" w:cs="Times New Roman"/>
          <w:sz w:val="28"/>
          <w:szCs w:val="28"/>
        </w:rPr>
        <w:lastRenderedPageBreak/>
        <w:t xml:space="preserve">местного самоуправления, осуществляющими управление в сфере образования, без проведения внеплановых проверок. </w:t>
      </w:r>
    </w:p>
    <w:p w:rsidR="000B1FA1" w:rsidRPr="008A3FA2" w:rsidRDefault="00BE733E">
      <w:pPr>
        <w:spacing w:after="0" w:line="240" w:lineRule="auto"/>
        <w:ind w:firstLine="708"/>
        <w:jc w:val="both"/>
        <w:rPr>
          <w:rFonts w:ascii="Times New Roman" w:hAnsi="Times New Roman" w:cs="Times New Roman"/>
          <w:sz w:val="28"/>
          <w:szCs w:val="28"/>
        </w:rPr>
      </w:pPr>
      <w:r w:rsidRPr="008A3FA2">
        <w:rPr>
          <w:rFonts w:ascii="Times New Roman" w:hAnsi="Times New Roman" w:cs="Times New Roman"/>
          <w:sz w:val="28"/>
          <w:szCs w:val="28"/>
        </w:rPr>
        <w:t>Всего в период с января по октябрь 2020 г</w:t>
      </w:r>
      <w:r w:rsidR="008E63BB">
        <w:rPr>
          <w:rFonts w:ascii="Times New Roman" w:hAnsi="Times New Roman" w:cs="Times New Roman"/>
          <w:sz w:val="28"/>
          <w:szCs w:val="28"/>
        </w:rPr>
        <w:t>.</w:t>
      </w:r>
      <w:r w:rsidRPr="008A3FA2">
        <w:rPr>
          <w:rFonts w:ascii="Times New Roman" w:hAnsi="Times New Roman" w:cs="Times New Roman"/>
          <w:sz w:val="28"/>
          <w:szCs w:val="28"/>
        </w:rPr>
        <w:t xml:space="preserve">, без проведения внеплановых проверок, были рассмотрены 113 отчетов об исполнении предписаний, выданных по результатам плановых проверок, проведенных в рамках федерального государственного надзора в сфере образования, поступивших </w:t>
      </w:r>
      <w:r w:rsidRPr="008A3FA2">
        <w:rPr>
          <w:rFonts w:ascii="Times New Roman" w:hAnsi="Times New Roman" w:cs="Times New Roman"/>
          <w:sz w:val="28"/>
          <w:szCs w:val="28"/>
        </w:rPr>
        <w:br/>
        <w:t xml:space="preserve">от 54 общеобразовательных организаций, 38 дошкольных образовательных организаций, </w:t>
      </w:r>
      <w:r w:rsidR="003C6B0E">
        <w:rPr>
          <w:rFonts w:ascii="Times New Roman" w:hAnsi="Times New Roman" w:cs="Times New Roman"/>
          <w:sz w:val="28"/>
          <w:szCs w:val="28"/>
        </w:rPr>
        <w:t>восьми</w:t>
      </w:r>
      <w:r w:rsidRPr="008A3FA2">
        <w:rPr>
          <w:rFonts w:ascii="Times New Roman" w:hAnsi="Times New Roman" w:cs="Times New Roman"/>
          <w:sz w:val="28"/>
          <w:szCs w:val="28"/>
        </w:rPr>
        <w:t xml:space="preserve"> организаций дополнительного образования, </w:t>
      </w:r>
      <w:r w:rsidR="00750B08">
        <w:rPr>
          <w:rFonts w:ascii="Times New Roman" w:hAnsi="Times New Roman" w:cs="Times New Roman"/>
          <w:sz w:val="28"/>
          <w:szCs w:val="28"/>
        </w:rPr>
        <w:t>пяти</w:t>
      </w:r>
      <w:r w:rsidRPr="008A3FA2">
        <w:rPr>
          <w:rFonts w:ascii="Times New Roman" w:hAnsi="Times New Roman" w:cs="Times New Roman"/>
          <w:sz w:val="28"/>
          <w:szCs w:val="28"/>
        </w:rPr>
        <w:t xml:space="preserve"> организаций дополнительного профессионального образования, </w:t>
      </w:r>
      <w:r w:rsidR="00750B08">
        <w:rPr>
          <w:rFonts w:ascii="Times New Roman" w:hAnsi="Times New Roman" w:cs="Times New Roman"/>
          <w:sz w:val="28"/>
          <w:szCs w:val="28"/>
        </w:rPr>
        <w:t>двух</w:t>
      </w:r>
      <w:r w:rsidRPr="008A3FA2">
        <w:rPr>
          <w:rFonts w:ascii="Times New Roman" w:hAnsi="Times New Roman" w:cs="Times New Roman"/>
          <w:sz w:val="28"/>
          <w:szCs w:val="28"/>
        </w:rPr>
        <w:t xml:space="preserve"> профессиональных образовательных организаций, </w:t>
      </w:r>
      <w:r w:rsidR="00750B08">
        <w:rPr>
          <w:rFonts w:ascii="Times New Roman" w:hAnsi="Times New Roman" w:cs="Times New Roman"/>
          <w:sz w:val="28"/>
          <w:szCs w:val="28"/>
        </w:rPr>
        <w:t>двух</w:t>
      </w:r>
      <w:r w:rsidRPr="008A3FA2">
        <w:rPr>
          <w:rFonts w:ascii="Times New Roman" w:hAnsi="Times New Roman" w:cs="Times New Roman"/>
          <w:sz w:val="28"/>
          <w:szCs w:val="28"/>
        </w:rPr>
        <w:t xml:space="preserve"> иных организаций, осуществляющих обучение, а также </w:t>
      </w:r>
      <w:r w:rsidR="00750B08">
        <w:rPr>
          <w:rFonts w:ascii="Times New Roman" w:hAnsi="Times New Roman" w:cs="Times New Roman"/>
          <w:sz w:val="28"/>
          <w:szCs w:val="28"/>
        </w:rPr>
        <w:t>четырех</w:t>
      </w:r>
      <w:r w:rsidRPr="008A3FA2">
        <w:rPr>
          <w:rFonts w:ascii="Times New Roman" w:hAnsi="Times New Roman" w:cs="Times New Roman"/>
          <w:sz w:val="28"/>
          <w:szCs w:val="28"/>
        </w:rPr>
        <w:t xml:space="preserve"> органов местного самоуправления, осуществляющих управление в сфере образования. </w:t>
      </w:r>
    </w:p>
    <w:p w:rsidR="000B1FA1" w:rsidRPr="008A3FA2" w:rsidRDefault="00BE733E">
      <w:pPr>
        <w:spacing w:after="0" w:line="240" w:lineRule="auto"/>
        <w:ind w:firstLine="708"/>
        <w:jc w:val="both"/>
        <w:rPr>
          <w:rFonts w:ascii="Times New Roman" w:hAnsi="Times New Roman" w:cs="Times New Roman"/>
          <w:sz w:val="28"/>
          <w:szCs w:val="28"/>
        </w:rPr>
      </w:pPr>
      <w:r w:rsidRPr="008A3FA2">
        <w:rPr>
          <w:rFonts w:ascii="Times New Roman" w:hAnsi="Times New Roman" w:cs="Times New Roman"/>
          <w:sz w:val="28"/>
          <w:szCs w:val="28"/>
        </w:rPr>
        <w:t xml:space="preserve">По результатам рассмотрения представленных отчетов 122 организациям, осуществляющим образовательную деятельность, и </w:t>
      </w:r>
      <w:r w:rsidR="007754F9">
        <w:rPr>
          <w:rFonts w:ascii="Times New Roman" w:hAnsi="Times New Roman" w:cs="Times New Roman"/>
          <w:sz w:val="28"/>
          <w:szCs w:val="28"/>
        </w:rPr>
        <w:t>четырем</w:t>
      </w:r>
      <w:r w:rsidRPr="008A3FA2">
        <w:rPr>
          <w:rFonts w:ascii="Times New Roman" w:hAnsi="Times New Roman" w:cs="Times New Roman"/>
          <w:sz w:val="28"/>
          <w:szCs w:val="28"/>
        </w:rPr>
        <w:t xml:space="preserve"> органам местного самоуправления, осуществляющим управление в сфере образования, направлены уведомления об исполнении предписаний, выданных по результатам плановых проверок, и о снятии предписаний с контроля.</w:t>
      </w:r>
    </w:p>
    <w:p w:rsidR="000B1FA1" w:rsidRPr="008A3FA2" w:rsidRDefault="00BE733E">
      <w:pPr>
        <w:widowControl w:val="0"/>
        <w:suppressAutoHyphens/>
        <w:spacing w:after="0" w:line="240" w:lineRule="auto"/>
        <w:ind w:firstLine="708"/>
        <w:jc w:val="both"/>
        <w:outlineLvl w:val="1"/>
        <w:rPr>
          <w:rFonts w:ascii="Times New Roman" w:hAnsi="Times New Roman" w:cs="Times New Roman"/>
          <w:sz w:val="28"/>
          <w:szCs w:val="28"/>
        </w:rPr>
      </w:pPr>
      <w:r w:rsidRPr="008A3FA2">
        <w:rPr>
          <w:rFonts w:ascii="Times New Roman" w:eastAsia="Times New Roman" w:hAnsi="Times New Roman" w:cs="Times New Roman"/>
          <w:sz w:val="28"/>
          <w:szCs w:val="28"/>
          <w:lang w:eastAsia="ar-SA"/>
        </w:rPr>
        <w:t>В соответствии с Постановлением Правительства Российской Феде</w:t>
      </w:r>
      <w:r w:rsidR="007754F9">
        <w:rPr>
          <w:rFonts w:ascii="Times New Roman" w:eastAsia="Times New Roman" w:hAnsi="Times New Roman" w:cs="Times New Roman"/>
          <w:sz w:val="28"/>
          <w:szCs w:val="28"/>
          <w:lang w:eastAsia="ar-SA"/>
        </w:rPr>
        <w:t>-</w:t>
      </w:r>
      <w:r w:rsidRPr="008A3FA2">
        <w:rPr>
          <w:rFonts w:ascii="Times New Roman" w:eastAsia="Times New Roman" w:hAnsi="Times New Roman" w:cs="Times New Roman"/>
          <w:sz w:val="28"/>
          <w:szCs w:val="28"/>
          <w:lang w:eastAsia="ar-SA"/>
        </w:rPr>
        <w:t>рации № 438 на основании ходатайств, поступивших с апреля по сентябрь 2020 г</w:t>
      </w:r>
      <w:r w:rsidR="007754F9">
        <w:rPr>
          <w:rFonts w:ascii="Times New Roman" w:eastAsia="Times New Roman" w:hAnsi="Times New Roman" w:cs="Times New Roman"/>
          <w:sz w:val="28"/>
          <w:szCs w:val="28"/>
          <w:lang w:eastAsia="ar-SA"/>
        </w:rPr>
        <w:t>.</w:t>
      </w:r>
      <w:r w:rsidRPr="008A3FA2">
        <w:rPr>
          <w:rFonts w:ascii="Times New Roman" w:eastAsia="Times New Roman" w:hAnsi="Times New Roman" w:cs="Times New Roman"/>
          <w:sz w:val="28"/>
          <w:szCs w:val="28"/>
          <w:lang w:eastAsia="ar-SA"/>
        </w:rPr>
        <w:t xml:space="preserve"> от 17 организаций, осуществляющей образовательную деятельность (</w:t>
      </w:r>
      <w:r w:rsidR="007754F9">
        <w:rPr>
          <w:rFonts w:ascii="Times New Roman" w:eastAsia="Times New Roman" w:hAnsi="Times New Roman" w:cs="Times New Roman"/>
          <w:sz w:val="28"/>
          <w:szCs w:val="28"/>
          <w:lang w:eastAsia="ar-SA"/>
        </w:rPr>
        <w:t>девяти</w:t>
      </w:r>
      <w:r w:rsidRPr="008A3FA2">
        <w:rPr>
          <w:rFonts w:ascii="Times New Roman" w:eastAsia="Times New Roman" w:hAnsi="Times New Roman" w:cs="Times New Roman"/>
          <w:sz w:val="28"/>
          <w:szCs w:val="28"/>
          <w:lang w:eastAsia="ar-SA"/>
        </w:rPr>
        <w:t xml:space="preserve"> общеобразовательных организаций, </w:t>
      </w:r>
      <w:r w:rsidR="007754F9">
        <w:rPr>
          <w:rFonts w:ascii="Times New Roman" w:eastAsia="Times New Roman" w:hAnsi="Times New Roman" w:cs="Times New Roman"/>
          <w:sz w:val="28"/>
          <w:szCs w:val="28"/>
          <w:lang w:eastAsia="ar-SA"/>
        </w:rPr>
        <w:t>одной</w:t>
      </w:r>
      <w:r w:rsidRPr="008A3FA2">
        <w:rPr>
          <w:rFonts w:ascii="Times New Roman" w:eastAsia="Times New Roman" w:hAnsi="Times New Roman" w:cs="Times New Roman"/>
          <w:sz w:val="28"/>
          <w:szCs w:val="28"/>
          <w:lang w:eastAsia="ar-SA"/>
        </w:rPr>
        <w:t xml:space="preserve"> дошкольной образовательной организации, </w:t>
      </w:r>
      <w:r w:rsidR="007754F9">
        <w:rPr>
          <w:rFonts w:ascii="Times New Roman" w:eastAsia="Times New Roman" w:hAnsi="Times New Roman" w:cs="Times New Roman"/>
          <w:sz w:val="28"/>
          <w:szCs w:val="28"/>
          <w:lang w:eastAsia="ar-SA"/>
        </w:rPr>
        <w:t>двух</w:t>
      </w:r>
      <w:r w:rsidRPr="008A3FA2">
        <w:rPr>
          <w:rFonts w:ascii="Times New Roman" w:eastAsia="Times New Roman" w:hAnsi="Times New Roman" w:cs="Times New Roman"/>
          <w:sz w:val="28"/>
          <w:szCs w:val="28"/>
          <w:lang w:eastAsia="ar-SA"/>
        </w:rPr>
        <w:t xml:space="preserve"> профессиональных образовательных организаций, </w:t>
      </w:r>
      <w:r w:rsidR="007754F9">
        <w:rPr>
          <w:rFonts w:ascii="Times New Roman" w:eastAsia="Times New Roman" w:hAnsi="Times New Roman" w:cs="Times New Roman"/>
          <w:sz w:val="28"/>
          <w:szCs w:val="28"/>
          <w:lang w:eastAsia="ar-SA"/>
        </w:rPr>
        <w:t>трех</w:t>
      </w:r>
      <w:r w:rsidRPr="008A3FA2">
        <w:rPr>
          <w:rFonts w:ascii="Times New Roman" w:eastAsia="Times New Roman" w:hAnsi="Times New Roman" w:cs="Times New Roman"/>
          <w:sz w:val="28"/>
          <w:szCs w:val="28"/>
          <w:lang w:eastAsia="ar-SA"/>
        </w:rPr>
        <w:t xml:space="preserve"> иных организаций, осуществляющих обучение, </w:t>
      </w:r>
      <w:r w:rsidR="007754F9">
        <w:rPr>
          <w:rFonts w:ascii="Times New Roman" w:eastAsia="Times New Roman" w:hAnsi="Times New Roman" w:cs="Times New Roman"/>
          <w:sz w:val="28"/>
          <w:szCs w:val="28"/>
          <w:lang w:eastAsia="ar-SA"/>
        </w:rPr>
        <w:t>одной</w:t>
      </w:r>
      <w:r w:rsidRPr="008A3FA2">
        <w:rPr>
          <w:rFonts w:ascii="Times New Roman" w:eastAsia="Times New Roman" w:hAnsi="Times New Roman" w:cs="Times New Roman"/>
          <w:sz w:val="28"/>
          <w:szCs w:val="28"/>
          <w:lang w:eastAsia="ar-SA"/>
        </w:rPr>
        <w:t xml:space="preserve"> организации дополнительного образования, </w:t>
      </w:r>
      <w:r w:rsidR="007754F9">
        <w:rPr>
          <w:rFonts w:ascii="Times New Roman" w:eastAsia="Times New Roman" w:hAnsi="Times New Roman" w:cs="Times New Roman"/>
          <w:sz w:val="28"/>
          <w:szCs w:val="28"/>
          <w:lang w:eastAsia="ar-SA"/>
        </w:rPr>
        <w:t>одной</w:t>
      </w:r>
      <w:r w:rsidRPr="008A3FA2">
        <w:rPr>
          <w:rFonts w:ascii="Times New Roman" w:eastAsia="Times New Roman" w:hAnsi="Times New Roman" w:cs="Times New Roman"/>
          <w:sz w:val="28"/>
          <w:szCs w:val="28"/>
          <w:lang w:eastAsia="ar-SA"/>
        </w:rPr>
        <w:t xml:space="preserve"> организации дополнительного профессионального образования), Министерством были продлены сроки исполнения предписаний до 12 января 2021 г.</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rPr>
        <w:t>Доля плановых и внеплановых проверок, по итогам которых выявлены правонарушения, составила 12,2 %. По итогам всех проверок, в ходе которых выявлены правонарушения, и не истек срок привлечения к административной ответственности, возбуждены дела об административных правонарушениях.</w:t>
      </w:r>
    </w:p>
    <w:p w:rsidR="000B1FA1" w:rsidRPr="008A3FA2" w:rsidRDefault="00BE733E">
      <w:pPr>
        <w:widowControl w:val="0"/>
        <w:suppressAutoHyphens/>
        <w:spacing w:after="0" w:line="240" w:lineRule="auto"/>
        <w:ind w:firstLine="708"/>
        <w:jc w:val="both"/>
        <w:outlineLvl w:val="1"/>
        <w:rPr>
          <w:rFonts w:ascii="Times New Roman" w:hAnsi="Times New Roman" w:cs="Times New Roman"/>
          <w:sz w:val="16"/>
          <w:szCs w:val="16"/>
        </w:rPr>
      </w:pPr>
      <w:r w:rsidRPr="008A3FA2">
        <w:rPr>
          <w:rFonts w:ascii="Times New Roman" w:hAnsi="Times New Roman" w:cs="Times New Roman"/>
          <w:sz w:val="28"/>
          <w:szCs w:val="28"/>
        </w:rPr>
        <w:t>Доля проверок, по итогам которых выявлены правонарушения, возбуждены дела об административных правонарушениях в 2020 году, представлена на диаграмме № 6.</w:t>
      </w:r>
      <w:r w:rsidRPr="008A3FA2">
        <w:rPr>
          <w:rFonts w:ascii="Times New Roman" w:hAnsi="Times New Roman" w:cs="Times New Roman"/>
          <w:sz w:val="28"/>
          <w:szCs w:val="28"/>
          <w:lang w:eastAsia="ar-SA"/>
        </w:rPr>
        <w:t xml:space="preserve"> </w:t>
      </w:r>
    </w:p>
    <w:p w:rsidR="000B1FA1" w:rsidRDefault="00BE733E">
      <w:pPr>
        <w:widowControl w:val="0"/>
        <w:suppressAutoHyphens/>
        <w:spacing w:after="0" w:line="240" w:lineRule="auto"/>
        <w:ind w:firstLine="708"/>
        <w:jc w:val="both"/>
        <w:outlineLvl w:val="1"/>
        <w:rPr>
          <w:rFonts w:ascii="Times New Roman" w:hAnsi="Times New Roman" w:cs="Arial"/>
          <w:sz w:val="16"/>
          <w:szCs w:val="16"/>
          <w:highlight w:val="yellow"/>
          <w:lang w:eastAsia="ar-SA"/>
        </w:rPr>
      </w:pPr>
      <w:r>
        <w:rPr>
          <w:noProof/>
          <w:lang w:eastAsia="ru-RU"/>
        </w:rPr>
        <w:drawing>
          <wp:inline distT="0" distB="0" distL="0" distR="0">
            <wp:extent cx="4945380" cy="2182670"/>
            <wp:effectExtent l="0" t="0" r="7620" b="8255"/>
            <wp:docPr id="6"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4"/>
                    <pic:cNvPicPr>
                      <a:picLocks noChangeAspect="1" noChangeArrowheads="1"/>
                    </pic:cNvPicPr>
                  </pic:nvPicPr>
                  <pic:blipFill>
                    <a:blip r:embed="rId19"/>
                    <a:srcRect l="-15" t="-37" r="-85" b="-165"/>
                    <a:stretch>
                      <a:fillRect/>
                    </a:stretch>
                  </pic:blipFill>
                  <pic:spPr bwMode="auto">
                    <a:xfrm>
                      <a:off x="0" y="0"/>
                      <a:ext cx="4957485" cy="2188012"/>
                    </a:xfrm>
                    <a:prstGeom prst="rect">
                      <a:avLst/>
                    </a:prstGeom>
                  </pic:spPr>
                </pic:pic>
              </a:graphicData>
            </a:graphic>
          </wp:inline>
        </w:drawing>
      </w:r>
    </w:p>
    <w:p w:rsidR="000B1FA1" w:rsidRPr="00745969" w:rsidRDefault="00BE733E" w:rsidP="00745969">
      <w:pPr>
        <w:spacing w:line="240" w:lineRule="exact"/>
        <w:ind w:firstLine="709"/>
      </w:pPr>
      <w:r w:rsidRPr="00745969">
        <w:rPr>
          <w:rFonts w:ascii="Times New Roman" w:hAnsi="Times New Roman"/>
          <w:sz w:val="24"/>
          <w:szCs w:val="24"/>
        </w:rPr>
        <w:t>Диаграмма № 6. Доля прове</w:t>
      </w:r>
      <w:r w:rsidR="00745969" w:rsidRPr="00745969">
        <w:rPr>
          <w:rFonts w:ascii="Times New Roman" w:hAnsi="Times New Roman"/>
          <w:sz w:val="24"/>
          <w:szCs w:val="24"/>
        </w:rPr>
        <w:t>рок, по итогам которых выявлены</w:t>
      </w:r>
      <w:r w:rsidR="00745969">
        <w:rPr>
          <w:rFonts w:ascii="Times New Roman" w:hAnsi="Times New Roman"/>
          <w:sz w:val="24"/>
          <w:szCs w:val="24"/>
        </w:rPr>
        <w:t xml:space="preserve"> </w:t>
      </w:r>
      <w:r w:rsidR="00731BE5">
        <w:rPr>
          <w:rFonts w:ascii="Times New Roman" w:hAnsi="Times New Roman"/>
          <w:sz w:val="24"/>
          <w:szCs w:val="24"/>
        </w:rPr>
        <w:t>п</w:t>
      </w:r>
      <w:r w:rsidRPr="00745969">
        <w:rPr>
          <w:rFonts w:ascii="Times New Roman" w:hAnsi="Times New Roman"/>
          <w:sz w:val="24"/>
          <w:szCs w:val="24"/>
        </w:rPr>
        <w:t>равонарушения в 2020 году</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lang w:eastAsia="ar-SA"/>
        </w:rPr>
        <w:lastRenderedPageBreak/>
        <w:t xml:space="preserve">В 2020 году по итогам плановых и внеплановых проверок должностными лицами Министерства составлены </w:t>
      </w:r>
      <w:r w:rsidR="00C46CCD">
        <w:rPr>
          <w:rFonts w:ascii="Times New Roman" w:hAnsi="Times New Roman" w:cs="Times New Roman"/>
          <w:sz w:val="28"/>
          <w:szCs w:val="28"/>
          <w:lang w:eastAsia="ar-SA"/>
        </w:rPr>
        <w:t>шесть</w:t>
      </w:r>
      <w:r w:rsidRPr="008A3FA2">
        <w:rPr>
          <w:rFonts w:ascii="Times New Roman" w:hAnsi="Times New Roman" w:cs="Times New Roman"/>
          <w:sz w:val="28"/>
          <w:szCs w:val="28"/>
          <w:lang w:eastAsia="ar-SA"/>
        </w:rPr>
        <w:t xml:space="preserve"> протоколов об административных правонарушениях</w:t>
      </w:r>
      <w:r w:rsidRPr="008A3FA2">
        <w:rPr>
          <w:rFonts w:ascii="Times New Roman" w:hAnsi="Times New Roman" w:cs="Times New Roman"/>
          <w:color w:val="000000"/>
          <w:sz w:val="28"/>
          <w:szCs w:val="28"/>
          <w:lang w:eastAsia="ar-SA"/>
        </w:rPr>
        <w:t xml:space="preserve">, предусмотренных следующими статьями </w:t>
      </w:r>
      <w:r w:rsidRPr="008A3FA2">
        <w:rPr>
          <w:rFonts w:ascii="Times New Roman" w:hAnsi="Times New Roman" w:cs="Times New Roman"/>
          <w:bCs/>
          <w:sz w:val="28"/>
          <w:szCs w:val="28"/>
        </w:rPr>
        <w:t>Кодекса Российской Федерации об административных правонарушениях (далее – КоАП РФ)</w:t>
      </w:r>
      <w:r w:rsidRPr="008A3FA2">
        <w:rPr>
          <w:rFonts w:ascii="Times New Roman" w:hAnsi="Times New Roman" w:cs="Times New Roman"/>
          <w:sz w:val="28"/>
          <w:szCs w:val="28"/>
          <w:lang w:eastAsia="ar-SA"/>
        </w:rPr>
        <w:t>:</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rPr>
        <w:t>- частью 1 статьи 19.30 КоАП РФ – за нарушение правил оказания платных образовательных услуг (</w:t>
      </w:r>
      <w:r w:rsidR="00C46CCD">
        <w:rPr>
          <w:rFonts w:ascii="Times New Roman" w:hAnsi="Times New Roman" w:cs="Times New Roman"/>
          <w:sz w:val="28"/>
          <w:szCs w:val="28"/>
        </w:rPr>
        <w:t>три</w:t>
      </w:r>
      <w:r w:rsidRPr="008A3FA2">
        <w:rPr>
          <w:rFonts w:ascii="Times New Roman" w:hAnsi="Times New Roman" w:cs="Times New Roman"/>
          <w:sz w:val="28"/>
          <w:szCs w:val="28"/>
        </w:rPr>
        <w:t xml:space="preserve"> протокола);</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rPr>
        <w:t>- статьей 19.7 КоАП РФ –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w:t>
      </w:r>
      <w:r w:rsidR="00C46CCD">
        <w:rPr>
          <w:rFonts w:ascii="Times New Roman" w:hAnsi="Times New Roman" w:cs="Times New Roman"/>
          <w:sz w:val="28"/>
          <w:szCs w:val="28"/>
        </w:rPr>
        <w:t>два</w:t>
      </w:r>
      <w:r w:rsidRPr="008A3FA2">
        <w:rPr>
          <w:rFonts w:ascii="Times New Roman" w:hAnsi="Times New Roman" w:cs="Times New Roman"/>
          <w:sz w:val="28"/>
          <w:szCs w:val="28"/>
        </w:rPr>
        <w:t xml:space="preserve"> протокола);</w:t>
      </w:r>
    </w:p>
    <w:p w:rsidR="000B1FA1" w:rsidRPr="008A3FA2" w:rsidRDefault="00BE733E">
      <w:pPr>
        <w:widowControl w:val="0"/>
        <w:suppressAutoHyphens/>
        <w:spacing w:after="0" w:line="240" w:lineRule="auto"/>
        <w:ind w:firstLine="708"/>
        <w:jc w:val="both"/>
        <w:outlineLvl w:val="1"/>
        <w:rPr>
          <w:rFonts w:ascii="Times New Roman" w:hAnsi="Times New Roman" w:cs="Times New Roman"/>
          <w:sz w:val="28"/>
          <w:szCs w:val="28"/>
        </w:rPr>
      </w:pPr>
      <w:r w:rsidRPr="008A3FA2">
        <w:rPr>
          <w:rFonts w:ascii="Times New Roman" w:hAnsi="Times New Roman" w:cs="Times New Roman"/>
          <w:sz w:val="28"/>
          <w:szCs w:val="28"/>
          <w:lang w:eastAsia="ar-SA"/>
        </w:rPr>
        <w:t xml:space="preserve">- частью 3 статьи 19.20 КоАП РФ – за осуществление деятельности, </w:t>
      </w:r>
      <w:r w:rsidRPr="008A3FA2">
        <w:rPr>
          <w:rFonts w:ascii="Times New Roman" w:hAnsi="Times New Roman" w:cs="Times New Roman"/>
          <w:sz w:val="28"/>
          <w:szCs w:val="28"/>
        </w:rPr>
        <w:br/>
      </w:r>
      <w:r w:rsidRPr="008A3FA2">
        <w:rPr>
          <w:rFonts w:ascii="Times New Roman" w:hAnsi="Times New Roman" w:cs="Times New Roman"/>
          <w:sz w:val="28"/>
          <w:szCs w:val="28"/>
          <w:lang w:eastAsia="ar-SA"/>
        </w:rPr>
        <w:t xml:space="preserve">не связанной с извлечением прибыли, с грубым нарушением требований </w:t>
      </w:r>
      <w:r w:rsidRPr="008A3FA2">
        <w:rPr>
          <w:rFonts w:ascii="Times New Roman" w:hAnsi="Times New Roman" w:cs="Times New Roman"/>
          <w:sz w:val="28"/>
          <w:szCs w:val="28"/>
        </w:rPr>
        <w:br/>
      </w:r>
      <w:r w:rsidRPr="008A3FA2">
        <w:rPr>
          <w:rFonts w:ascii="Times New Roman" w:hAnsi="Times New Roman" w:cs="Times New Roman"/>
          <w:sz w:val="28"/>
          <w:szCs w:val="28"/>
          <w:lang w:eastAsia="ar-SA"/>
        </w:rPr>
        <w:t>или условий специального разрешения (лицензии) (</w:t>
      </w:r>
      <w:r w:rsidR="00C46CCD">
        <w:rPr>
          <w:rFonts w:ascii="Times New Roman" w:hAnsi="Times New Roman" w:cs="Times New Roman"/>
          <w:sz w:val="28"/>
          <w:szCs w:val="28"/>
          <w:lang w:eastAsia="ar-SA"/>
        </w:rPr>
        <w:t>один</w:t>
      </w:r>
      <w:r w:rsidRPr="008A3FA2">
        <w:rPr>
          <w:rFonts w:ascii="Times New Roman" w:hAnsi="Times New Roman" w:cs="Times New Roman"/>
          <w:sz w:val="28"/>
          <w:szCs w:val="28"/>
          <w:lang w:eastAsia="ar-SA"/>
        </w:rPr>
        <w:t xml:space="preserve"> протокол).</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eastAsia="Times New Roman" w:hAnsi="Times New Roman" w:cs="Times New Roman"/>
          <w:sz w:val="28"/>
          <w:szCs w:val="28"/>
          <w:lang w:eastAsia="ar-SA"/>
        </w:rPr>
        <w:t xml:space="preserve">Из общего количества протоколов об административных правонарушениях по результатам плановых проверок составлены </w:t>
      </w:r>
      <w:r w:rsidR="00C46CCD">
        <w:rPr>
          <w:rFonts w:ascii="Times New Roman" w:eastAsia="Times New Roman" w:hAnsi="Times New Roman" w:cs="Times New Roman"/>
          <w:sz w:val="28"/>
          <w:szCs w:val="28"/>
          <w:lang w:eastAsia="ar-SA"/>
        </w:rPr>
        <w:t>четыре</w:t>
      </w:r>
      <w:r w:rsidRPr="008A3FA2">
        <w:rPr>
          <w:rFonts w:ascii="Times New Roman" w:eastAsia="Times New Roman" w:hAnsi="Times New Roman" w:cs="Times New Roman"/>
          <w:sz w:val="28"/>
          <w:szCs w:val="28"/>
          <w:lang w:eastAsia="ar-SA"/>
        </w:rPr>
        <w:t xml:space="preserve"> протокола, по результатам внеплановых проверок – </w:t>
      </w:r>
      <w:r w:rsidR="00C46CCD">
        <w:rPr>
          <w:rFonts w:ascii="Times New Roman" w:eastAsia="Times New Roman" w:hAnsi="Times New Roman" w:cs="Times New Roman"/>
          <w:sz w:val="28"/>
          <w:szCs w:val="28"/>
          <w:lang w:eastAsia="ar-SA"/>
        </w:rPr>
        <w:t>два</w:t>
      </w:r>
      <w:r w:rsidRPr="008A3FA2">
        <w:rPr>
          <w:rFonts w:ascii="Times New Roman" w:eastAsia="Times New Roman" w:hAnsi="Times New Roman" w:cs="Times New Roman"/>
          <w:sz w:val="28"/>
          <w:szCs w:val="28"/>
          <w:lang w:eastAsia="ar-SA"/>
        </w:rPr>
        <w:t xml:space="preserve"> протокола.</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rPr>
        <w:t xml:space="preserve">Указанные протоколы об административных правонарушениях составлены в отношении: </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rPr>
        <w:t>- общеобразовательных организаций (</w:t>
      </w:r>
      <w:r w:rsidR="00C46CCD">
        <w:rPr>
          <w:rFonts w:ascii="Times New Roman" w:hAnsi="Times New Roman" w:cs="Times New Roman"/>
          <w:sz w:val="28"/>
          <w:szCs w:val="28"/>
        </w:rPr>
        <w:t>четыре</w:t>
      </w:r>
      <w:r w:rsidRPr="008A3FA2">
        <w:rPr>
          <w:rFonts w:ascii="Times New Roman" w:hAnsi="Times New Roman" w:cs="Times New Roman"/>
          <w:sz w:val="28"/>
          <w:szCs w:val="28"/>
        </w:rPr>
        <w:t xml:space="preserve"> протокола, в том числе в отношении должностных лиц – </w:t>
      </w:r>
      <w:r w:rsidR="00C46CCD">
        <w:rPr>
          <w:rFonts w:ascii="Times New Roman" w:hAnsi="Times New Roman" w:cs="Times New Roman"/>
          <w:sz w:val="28"/>
          <w:szCs w:val="28"/>
        </w:rPr>
        <w:t>три</w:t>
      </w:r>
      <w:r w:rsidRPr="008A3FA2">
        <w:rPr>
          <w:rFonts w:ascii="Times New Roman" w:hAnsi="Times New Roman" w:cs="Times New Roman"/>
          <w:sz w:val="28"/>
          <w:szCs w:val="28"/>
        </w:rPr>
        <w:t xml:space="preserve">, в отношении юридического лица – </w:t>
      </w:r>
      <w:r w:rsidR="00C46CCD">
        <w:rPr>
          <w:rFonts w:ascii="Times New Roman" w:hAnsi="Times New Roman" w:cs="Times New Roman"/>
          <w:sz w:val="28"/>
          <w:szCs w:val="28"/>
        </w:rPr>
        <w:t>один</w:t>
      </w:r>
      <w:r w:rsidRPr="008A3FA2">
        <w:rPr>
          <w:rFonts w:ascii="Times New Roman" w:hAnsi="Times New Roman" w:cs="Times New Roman"/>
          <w:sz w:val="28"/>
          <w:szCs w:val="28"/>
        </w:rPr>
        <w:t xml:space="preserve">); </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hAnsi="Times New Roman" w:cs="Times New Roman"/>
          <w:sz w:val="28"/>
          <w:szCs w:val="28"/>
        </w:rPr>
        <w:t>- организаций дополнительного образования (</w:t>
      </w:r>
      <w:r w:rsidR="00C46CCD">
        <w:rPr>
          <w:rFonts w:ascii="Times New Roman" w:hAnsi="Times New Roman" w:cs="Times New Roman"/>
          <w:sz w:val="28"/>
          <w:szCs w:val="28"/>
        </w:rPr>
        <w:t>два</w:t>
      </w:r>
      <w:r w:rsidRPr="008A3FA2">
        <w:rPr>
          <w:rFonts w:ascii="Times New Roman" w:hAnsi="Times New Roman" w:cs="Times New Roman"/>
          <w:sz w:val="28"/>
          <w:szCs w:val="28"/>
        </w:rPr>
        <w:t xml:space="preserve"> протокола, в том числе </w:t>
      </w:r>
      <w:r w:rsidRPr="008A3FA2">
        <w:rPr>
          <w:rFonts w:ascii="Times New Roman" w:hAnsi="Times New Roman" w:cs="Times New Roman"/>
          <w:sz w:val="28"/>
          <w:szCs w:val="28"/>
        </w:rPr>
        <w:br/>
        <w:t xml:space="preserve">в отношении должностного лица – </w:t>
      </w:r>
      <w:r w:rsidR="00C46CCD">
        <w:rPr>
          <w:rFonts w:ascii="Times New Roman" w:hAnsi="Times New Roman" w:cs="Times New Roman"/>
          <w:sz w:val="28"/>
          <w:szCs w:val="28"/>
        </w:rPr>
        <w:t>один</w:t>
      </w:r>
      <w:r w:rsidRPr="008A3FA2">
        <w:rPr>
          <w:rFonts w:ascii="Times New Roman" w:hAnsi="Times New Roman" w:cs="Times New Roman"/>
          <w:sz w:val="28"/>
          <w:szCs w:val="28"/>
        </w:rPr>
        <w:t xml:space="preserve">, в отношении юридического лица – </w:t>
      </w:r>
      <w:r w:rsidR="00C46CCD">
        <w:rPr>
          <w:rFonts w:ascii="Times New Roman" w:hAnsi="Times New Roman" w:cs="Times New Roman"/>
          <w:sz w:val="28"/>
          <w:szCs w:val="28"/>
        </w:rPr>
        <w:t>один</w:t>
      </w:r>
      <w:r w:rsidRPr="008A3FA2">
        <w:rPr>
          <w:rFonts w:ascii="Times New Roman" w:hAnsi="Times New Roman" w:cs="Times New Roman"/>
          <w:sz w:val="28"/>
          <w:szCs w:val="28"/>
        </w:rPr>
        <w:t>)</w:t>
      </w:r>
      <w:r w:rsidRPr="008A3FA2">
        <w:rPr>
          <w:rFonts w:ascii="Times New Roman" w:eastAsia="Times New Roman" w:hAnsi="Times New Roman" w:cs="Times New Roman"/>
          <w:sz w:val="28"/>
          <w:szCs w:val="28"/>
          <w:lang w:eastAsia="ar-SA"/>
        </w:rPr>
        <w:t>.</w:t>
      </w:r>
    </w:p>
    <w:p w:rsidR="000B1FA1" w:rsidRPr="008A3FA2" w:rsidRDefault="00BE733E">
      <w:pPr>
        <w:spacing w:after="0" w:line="240" w:lineRule="auto"/>
        <w:ind w:firstLine="709"/>
        <w:jc w:val="both"/>
        <w:rPr>
          <w:rFonts w:ascii="Times New Roman" w:hAnsi="Times New Roman" w:cs="Times New Roman"/>
          <w:sz w:val="28"/>
          <w:szCs w:val="28"/>
        </w:rPr>
      </w:pPr>
      <w:r w:rsidRPr="008A3FA2">
        <w:rPr>
          <w:rFonts w:ascii="Times New Roman" w:eastAsia="Times New Roman" w:hAnsi="Times New Roman" w:cs="Times New Roman"/>
          <w:sz w:val="28"/>
          <w:szCs w:val="28"/>
          <w:lang w:eastAsia="ar-SA"/>
        </w:rPr>
        <w:t>По состоянию на 31 декабря 2020 г. мировыми судьями рассмотрен</w:t>
      </w:r>
      <w:r w:rsidRPr="008A3FA2">
        <w:rPr>
          <w:rFonts w:ascii="Times New Roman" w:eastAsia="Times New Roman" w:hAnsi="Times New Roman" w:cs="Times New Roman"/>
          <w:color w:val="000000"/>
          <w:sz w:val="28"/>
          <w:szCs w:val="28"/>
          <w:lang w:eastAsia="ar-SA"/>
        </w:rPr>
        <w:t xml:space="preserve">ы </w:t>
      </w:r>
      <w:r w:rsidR="00C46CCD">
        <w:rPr>
          <w:rFonts w:ascii="Times New Roman" w:eastAsia="Times New Roman" w:hAnsi="Times New Roman" w:cs="Times New Roman"/>
          <w:color w:val="000000"/>
          <w:sz w:val="28"/>
          <w:szCs w:val="28"/>
          <w:lang w:eastAsia="ar-SA"/>
        </w:rPr>
        <w:t>шесть</w:t>
      </w:r>
      <w:r w:rsidRPr="008A3FA2">
        <w:rPr>
          <w:rFonts w:ascii="Times New Roman" w:eastAsia="Times New Roman" w:hAnsi="Times New Roman" w:cs="Times New Roman"/>
          <w:color w:val="000000"/>
          <w:sz w:val="28"/>
          <w:szCs w:val="28"/>
          <w:lang w:eastAsia="ar-SA"/>
        </w:rPr>
        <w:t> дел об административных правонарушениях</w:t>
      </w:r>
      <w:r w:rsidRPr="008A3FA2">
        <w:rPr>
          <w:rFonts w:ascii="Times New Roman" w:eastAsia="Times New Roman" w:hAnsi="Times New Roman" w:cs="Times New Roman"/>
          <w:sz w:val="28"/>
          <w:szCs w:val="28"/>
          <w:lang w:eastAsia="ar-SA"/>
        </w:rPr>
        <w:t xml:space="preserve">, вынесены </w:t>
      </w:r>
      <w:r w:rsidR="00C46CCD">
        <w:rPr>
          <w:rFonts w:ascii="Times New Roman" w:eastAsia="Times New Roman" w:hAnsi="Times New Roman" w:cs="Times New Roman"/>
          <w:sz w:val="28"/>
          <w:szCs w:val="28"/>
          <w:lang w:eastAsia="ar-SA"/>
        </w:rPr>
        <w:t>четыре</w:t>
      </w:r>
      <w:r w:rsidRPr="008A3FA2">
        <w:rPr>
          <w:rFonts w:ascii="Times New Roman" w:eastAsia="Times New Roman" w:hAnsi="Times New Roman" w:cs="Times New Roman"/>
          <w:sz w:val="28"/>
          <w:szCs w:val="28"/>
          <w:lang w:eastAsia="ar-SA"/>
        </w:rPr>
        <w:t xml:space="preserve"> постановления о назначении административных наказаний в виде административного штрафа, в том числе: на должностных лиц – </w:t>
      </w:r>
      <w:r w:rsidR="00C46CCD">
        <w:rPr>
          <w:rFonts w:ascii="Times New Roman" w:eastAsia="Times New Roman" w:hAnsi="Times New Roman" w:cs="Times New Roman"/>
          <w:sz w:val="28"/>
          <w:szCs w:val="28"/>
          <w:lang w:eastAsia="ar-SA"/>
        </w:rPr>
        <w:t>три</w:t>
      </w:r>
      <w:r w:rsidRPr="008A3FA2">
        <w:rPr>
          <w:rFonts w:ascii="Times New Roman" w:eastAsia="Times New Roman" w:hAnsi="Times New Roman" w:cs="Times New Roman"/>
          <w:sz w:val="28"/>
          <w:szCs w:val="28"/>
          <w:lang w:eastAsia="ar-SA"/>
        </w:rPr>
        <w:t xml:space="preserve"> (на общую сумму 51 тыс. рублей), на юридическое лицо – </w:t>
      </w:r>
      <w:r w:rsidR="00C46CCD">
        <w:rPr>
          <w:rFonts w:ascii="Times New Roman" w:eastAsia="Times New Roman" w:hAnsi="Times New Roman" w:cs="Times New Roman"/>
          <w:sz w:val="28"/>
          <w:szCs w:val="28"/>
          <w:lang w:eastAsia="ar-SA"/>
        </w:rPr>
        <w:t>один</w:t>
      </w:r>
      <w:r w:rsidRPr="008A3FA2">
        <w:rPr>
          <w:rFonts w:ascii="Times New Roman" w:eastAsia="Times New Roman" w:hAnsi="Times New Roman" w:cs="Times New Roman"/>
          <w:sz w:val="28"/>
          <w:szCs w:val="28"/>
          <w:lang w:eastAsia="ar-SA"/>
        </w:rPr>
        <w:t xml:space="preserve"> (50 тыс. рублей). По </w:t>
      </w:r>
      <w:r w:rsidR="00C46CCD">
        <w:rPr>
          <w:rFonts w:ascii="Times New Roman" w:eastAsia="Times New Roman" w:hAnsi="Times New Roman" w:cs="Times New Roman"/>
          <w:sz w:val="28"/>
          <w:szCs w:val="28"/>
          <w:lang w:eastAsia="ar-SA"/>
        </w:rPr>
        <w:t>двум</w:t>
      </w:r>
      <w:r w:rsidRPr="008A3FA2">
        <w:rPr>
          <w:rFonts w:ascii="Times New Roman" w:eastAsia="Times New Roman" w:hAnsi="Times New Roman" w:cs="Times New Roman"/>
          <w:sz w:val="28"/>
          <w:szCs w:val="28"/>
          <w:lang w:eastAsia="ar-SA"/>
        </w:rPr>
        <w:t xml:space="preserve"> делам об административных правонарушениях судами объявлены устные замечания (должностному лицу – </w:t>
      </w:r>
      <w:r w:rsidR="00C46CCD">
        <w:rPr>
          <w:rFonts w:ascii="Times New Roman" w:eastAsia="Times New Roman" w:hAnsi="Times New Roman" w:cs="Times New Roman"/>
          <w:sz w:val="28"/>
          <w:szCs w:val="28"/>
          <w:lang w:eastAsia="ar-SA"/>
        </w:rPr>
        <w:t>одно</w:t>
      </w:r>
      <w:r w:rsidRPr="008A3FA2">
        <w:rPr>
          <w:rFonts w:ascii="Times New Roman" w:eastAsia="Times New Roman" w:hAnsi="Times New Roman" w:cs="Times New Roman"/>
          <w:sz w:val="28"/>
          <w:szCs w:val="28"/>
          <w:lang w:eastAsia="ar-SA"/>
        </w:rPr>
        <w:t xml:space="preserve">, юридическому лицу – </w:t>
      </w:r>
      <w:r w:rsidR="00C46CCD">
        <w:rPr>
          <w:rFonts w:ascii="Times New Roman" w:eastAsia="Times New Roman" w:hAnsi="Times New Roman" w:cs="Times New Roman"/>
          <w:sz w:val="28"/>
          <w:szCs w:val="28"/>
          <w:lang w:eastAsia="ar-SA"/>
        </w:rPr>
        <w:t>одно</w:t>
      </w:r>
      <w:r w:rsidRPr="008A3FA2">
        <w:rPr>
          <w:rFonts w:ascii="Times New Roman" w:eastAsia="Times New Roman" w:hAnsi="Times New Roman" w:cs="Times New Roman"/>
          <w:sz w:val="28"/>
          <w:szCs w:val="28"/>
          <w:lang w:eastAsia="ar-SA"/>
        </w:rPr>
        <w:t>).</w:t>
      </w:r>
    </w:p>
    <w:p w:rsidR="000B1FA1" w:rsidRPr="008A3FA2" w:rsidRDefault="00BE733E">
      <w:pPr>
        <w:spacing w:after="0" w:line="240" w:lineRule="auto"/>
        <w:ind w:firstLine="709"/>
        <w:jc w:val="both"/>
        <w:rPr>
          <w:rFonts w:ascii="Times New Roman" w:hAnsi="Times New Roman" w:cs="Times New Roman"/>
          <w:sz w:val="24"/>
          <w:szCs w:val="24"/>
        </w:rPr>
      </w:pPr>
      <w:r w:rsidRPr="008A3FA2">
        <w:rPr>
          <w:rFonts w:ascii="Times New Roman" w:eastAsia="Times New Roman" w:hAnsi="Times New Roman" w:cs="Times New Roman"/>
          <w:sz w:val="28"/>
          <w:szCs w:val="28"/>
          <w:lang w:eastAsia="ar-SA"/>
        </w:rPr>
        <w:t>Сведения о результатах рассмотрения дел об административных правонарушениях отображены на диаграмме № 7.</w:t>
      </w:r>
    </w:p>
    <w:p w:rsidR="000B1FA1" w:rsidRDefault="00BE733E">
      <w:pPr>
        <w:spacing w:after="0" w:line="240" w:lineRule="auto"/>
        <w:ind w:left="2694" w:hanging="1985"/>
        <w:jc w:val="center"/>
        <w:rPr>
          <w:rFonts w:ascii="Times New Roman" w:hAnsi="Times New Roman"/>
          <w:b/>
          <w:sz w:val="24"/>
          <w:szCs w:val="24"/>
        </w:rPr>
      </w:pPr>
      <w:r>
        <w:rPr>
          <w:noProof/>
          <w:lang w:eastAsia="ru-RU"/>
        </w:rPr>
        <w:drawing>
          <wp:inline distT="0" distB="0" distL="0" distR="0">
            <wp:extent cx="5250180" cy="2392105"/>
            <wp:effectExtent l="0" t="0" r="7620" b="8255"/>
            <wp:docPr id="7"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5"/>
                    <pic:cNvPicPr>
                      <a:picLocks noChangeAspect="1" noChangeArrowheads="1"/>
                    </pic:cNvPicPr>
                  </pic:nvPicPr>
                  <pic:blipFill>
                    <a:blip r:embed="rId20"/>
                    <a:srcRect l="-16" t="-30" r="-16" b="-30"/>
                    <a:stretch>
                      <a:fillRect/>
                    </a:stretch>
                  </pic:blipFill>
                  <pic:spPr bwMode="auto">
                    <a:xfrm>
                      <a:off x="0" y="0"/>
                      <a:ext cx="5254818" cy="2394218"/>
                    </a:xfrm>
                    <a:prstGeom prst="rect">
                      <a:avLst/>
                    </a:prstGeom>
                  </pic:spPr>
                </pic:pic>
              </a:graphicData>
            </a:graphic>
          </wp:inline>
        </w:drawing>
      </w:r>
    </w:p>
    <w:p w:rsidR="000B1FA1" w:rsidRPr="00CA2822" w:rsidRDefault="00BE733E" w:rsidP="00CA2822">
      <w:pPr>
        <w:spacing w:after="0" w:line="240" w:lineRule="exact"/>
        <w:ind w:firstLine="709"/>
        <w:rPr>
          <w:rFonts w:ascii="Times New Roman" w:hAnsi="Times New Roman" w:cs="Times New Roman"/>
          <w:sz w:val="28"/>
          <w:szCs w:val="28"/>
        </w:rPr>
      </w:pPr>
      <w:r w:rsidRPr="00CA2822">
        <w:rPr>
          <w:rFonts w:ascii="Times New Roman" w:hAnsi="Times New Roman"/>
          <w:sz w:val="24"/>
          <w:szCs w:val="24"/>
        </w:rPr>
        <w:t xml:space="preserve">Диаграмма № 7. </w:t>
      </w:r>
      <w:r w:rsidRPr="00CA2822">
        <w:rPr>
          <w:rFonts w:ascii="Times New Roman" w:hAnsi="Times New Roman" w:cs="Times New Roman"/>
          <w:sz w:val="24"/>
          <w:szCs w:val="24"/>
        </w:rPr>
        <w:t>Сведения о результатах рассмотрения дел об административных правонарушениях в 2020 году</w:t>
      </w:r>
    </w:p>
    <w:p w:rsidR="000B1FA1" w:rsidRPr="008F78DE" w:rsidRDefault="00BE733E">
      <w:pPr>
        <w:widowControl w:val="0"/>
        <w:suppressAutoHyphens/>
        <w:spacing w:after="0" w:line="240" w:lineRule="auto"/>
        <w:ind w:firstLine="708"/>
        <w:jc w:val="both"/>
        <w:rPr>
          <w:rFonts w:ascii="Times New Roman" w:hAnsi="Times New Roman" w:cs="Times New Roman"/>
          <w:sz w:val="28"/>
          <w:szCs w:val="28"/>
        </w:rPr>
      </w:pPr>
      <w:r w:rsidRPr="008F78DE">
        <w:rPr>
          <w:rFonts w:ascii="Times New Roman" w:eastAsia="Times New Roman" w:hAnsi="Times New Roman" w:cs="Times New Roman"/>
          <w:sz w:val="28"/>
          <w:szCs w:val="28"/>
          <w:lang w:eastAsia="ar-SA"/>
        </w:rPr>
        <w:lastRenderedPageBreak/>
        <w:t>Общая сумма наложенных административных штрафов в 2020 году</w:t>
      </w:r>
      <w:r w:rsidRPr="008F78DE">
        <w:rPr>
          <w:rFonts w:ascii="Times New Roman" w:hAnsi="Times New Roman" w:cs="Times New Roman"/>
          <w:sz w:val="28"/>
          <w:szCs w:val="28"/>
          <w:lang w:eastAsia="ar-SA"/>
        </w:rPr>
        <w:br/>
      </w:r>
      <w:r w:rsidRPr="008F78DE">
        <w:rPr>
          <w:rFonts w:ascii="Times New Roman" w:eastAsia="Times New Roman" w:hAnsi="Times New Roman" w:cs="Times New Roman"/>
          <w:sz w:val="28"/>
          <w:szCs w:val="28"/>
          <w:lang w:eastAsia="ar-SA"/>
        </w:rPr>
        <w:t>на должностных и юридических лиц составила 101 тыс. рублей, в том числе 51 тыс. рублей – на должностных лиц, 50 тыс. рублей – на юридическое лицо.</w:t>
      </w:r>
    </w:p>
    <w:p w:rsidR="000B1FA1" w:rsidRPr="008F78DE" w:rsidRDefault="00BE733E">
      <w:pPr>
        <w:widowControl w:val="0"/>
        <w:suppressAutoHyphens/>
        <w:spacing w:after="0" w:line="240" w:lineRule="auto"/>
        <w:ind w:firstLine="708"/>
        <w:jc w:val="both"/>
        <w:outlineLvl w:val="1"/>
        <w:rPr>
          <w:rFonts w:ascii="Times New Roman" w:eastAsia="Times New Roman" w:hAnsi="Times New Roman" w:cs="Times New Roman"/>
          <w:sz w:val="28"/>
          <w:szCs w:val="28"/>
          <w:lang w:eastAsia="ar-SA"/>
        </w:rPr>
      </w:pPr>
      <w:r w:rsidRPr="008F78DE">
        <w:rPr>
          <w:rFonts w:ascii="Times New Roman" w:eastAsia="Times New Roman" w:hAnsi="Times New Roman" w:cs="Times New Roman"/>
          <w:sz w:val="28"/>
          <w:szCs w:val="28"/>
          <w:lang w:eastAsia="ar-SA"/>
        </w:rPr>
        <w:t>Общая сумма уплаченных (взысканных) административных штрафов составила 112 тыс. рублей.</w:t>
      </w:r>
      <w:r w:rsidRPr="008F78DE">
        <w:rPr>
          <w:rFonts w:ascii="Times New Roman" w:eastAsia="Times New Roman" w:hAnsi="Times New Roman" w:cs="Times New Roman"/>
          <w:sz w:val="28"/>
          <w:szCs w:val="28"/>
          <w:highlight w:val="yellow"/>
          <w:lang w:eastAsia="ar-SA"/>
        </w:rPr>
        <w:t xml:space="preserve"> </w:t>
      </w:r>
    </w:p>
    <w:p w:rsidR="000B1FA1" w:rsidRPr="008F78DE" w:rsidRDefault="00BE733E">
      <w:pPr>
        <w:spacing w:after="0" w:line="240" w:lineRule="auto"/>
        <w:ind w:firstLine="709"/>
        <w:jc w:val="both"/>
        <w:rPr>
          <w:rFonts w:ascii="Times New Roman" w:hAnsi="Times New Roman" w:cs="Times New Roman"/>
          <w:sz w:val="28"/>
          <w:szCs w:val="28"/>
        </w:rPr>
      </w:pPr>
      <w:r w:rsidRPr="008F78DE">
        <w:rPr>
          <w:rFonts w:ascii="Times New Roman" w:hAnsi="Times New Roman" w:cs="Times New Roman"/>
          <w:sz w:val="28"/>
          <w:szCs w:val="28"/>
        </w:rPr>
        <w:t xml:space="preserve">Кроме того, в 2020 году вне рамок проверок, по результатам рассмотрения поступивших в Министерство </w:t>
      </w:r>
      <w:r w:rsidRPr="008F78DE">
        <w:rPr>
          <w:rFonts w:ascii="Times New Roman" w:hAnsi="Times New Roman" w:cs="Times New Roman"/>
          <w:color w:val="000000"/>
          <w:sz w:val="28"/>
          <w:szCs w:val="28"/>
        </w:rPr>
        <w:t xml:space="preserve">обращений граждан, а также по факту нарушения предусмотренных законодательством об образовании прав и свобод обучающихся образовательных организаций при написании итогового сочинения, </w:t>
      </w:r>
      <w:r w:rsidRPr="008F78DE">
        <w:rPr>
          <w:rFonts w:ascii="Times New Roman" w:hAnsi="Times New Roman" w:cs="Times New Roman"/>
          <w:sz w:val="28"/>
          <w:szCs w:val="28"/>
        </w:rPr>
        <w:t xml:space="preserve">составлены </w:t>
      </w:r>
      <w:r w:rsidR="007118D2">
        <w:rPr>
          <w:rFonts w:ascii="Times New Roman" w:hAnsi="Times New Roman" w:cs="Times New Roman"/>
          <w:sz w:val="28"/>
          <w:szCs w:val="28"/>
        </w:rPr>
        <w:t xml:space="preserve">три </w:t>
      </w:r>
      <w:r w:rsidRPr="008F78DE">
        <w:rPr>
          <w:rFonts w:ascii="Times New Roman" w:hAnsi="Times New Roman" w:cs="Times New Roman"/>
          <w:sz w:val="28"/>
          <w:szCs w:val="28"/>
        </w:rPr>
        <w:t>протокола об административных правонарушениях, предусмотренных:</w:t>
      </w:r>
    </w:p>
    <w:p w:rsidR="000B1FA1" w:rsidRPr="008F78DE" w:rsidRDefault="00BE733E">
      <w:pPr>
        <w:spacing w:after="0" w:line="240" w:lineRule="auto"/>
        <w:ind w:firstLine="709"/>
        <w:jc w:val="both"/>
        <w:rPr>
          <w:rFonts w:ascii="Times New Roman" w:hAnsi="Times New Roman" w:cs="Times New Roman"/>
          <w:sz w:val="28"/>
          <w:szCs w:val="28"/>
        </w:rPr>
      </w:pPr>
      <w:r w:rsidRPr="008F78DE">
        <w:rPr>
          <w:rFonts w:ascii="Times New Roman" w:hAnsi="Times New Roman" w:cs="Times New Roman"/>
          <w:sz w:val="28"/>
          <w:szCs w:val="28"/>
        </w:rPr>
        <w:t>- частью 1 статьи 5.57 КоАП РФ (за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w:t>
      </w:r>
    </w:p>
    <w:p w:rsidR="000B1FA1" w:rsidRPr="008F78DE" w:rsidRDefault="00BE733E">
      <w:pPr>
        <w:spacing w:after="0" w:line="240" w:lineRule="auto"/>
        <w:ind w:firstLine="709"/>
        <w:jc w:val="both"/>
        <w:rPr>
          <w:rFonts w:ascii="Times New Roman" w:hAnsi="Times New Roman" w:cs="Times New Roman"/>
          <w:sz w:val="28"/>
          <w:szCs w:val="28"/>
        </w:rPr>
      </w:pPr>
      <w:r w:rsidRPr="008F78DE">
        <w:rPr>
          <w:rFonts w:ascii="Times New Roman" w:hAnsi="Times New Roman" w:cs="Times New Roman"/>
          <w:sz w:val="28"/>
          <w:szCs w:val="28"/>
        </w:rPr>
        <w:t>- частью 2 статьи 5.57 КоАП РФ (за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w:t>
      </w:r>
    </w:p>
    <w:p w:rsidR="000B1FA1" w:rsidRPr="008F78DE" w:rsidRDefault="00BE733E">
      <w:pPr>
        <w:spacing w:after="0" w:line="240" w:lineRule="auto"/>
        <w:ind w:firstLine="708"/>
        <w:jc w:val="both"/>
        <w:rPr>
          <w:rFonts w:ascii="Times New Roman" w:hAnsi="Times New Roman" w:cs="Times New Roman"/>
          <w:sz w:val="28"/>
          <w:szCs w:val="28"/>
        </w:rPr>
      </w:pPr>
      <w:r w:rsidRPr="008F78DE">
        <w:rPr>
          <w:rFonts w:ascii="Times New Roman" w:hAnsi="Times New Roman" w:cs="Times New Roman"/>
          <w:sz w:val="28"/>
          <w:szCs w:val="28"/>
        </w:rPr>
        <w:t xml:space="preserve">- статьей 20.6.1. КоАП РФ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частью 2 статьи 6.3 КоАП РФ). </w:t>
      </w:r>
    </w:p>
    <w:p w:rsidR="000B1FA1" w:rsidRPr="008F78DE" w:rsidRDefault="00BE733E">
      <w:pPr>
        <w:spacing w:after="0" w:line="240" w:lineRule="auto"/>
        <w:ind w:firstLine="709"/>
        <w:jc w:val="both"/>
        <w:rPr>
          <w:rFonts w:ascii="Times New Roman" w:hAnsi="Times New Roman" w:cs="Times New Roman"/>
          <w:sz w:val="28"/>
          <w:szCs w:val="28"/>
        </w:rPr>
      </w:pPr>
      <w:r w:rsidRPr="008F78DE">
        <w:rPr>
          <w:rFonts w:ascii="Times New Roman" w:hAnsi="Times New Roman" w:cs="Times New Roman"/>
          <w:sz w:val="28"/>
          <w:szCs w:val="28"/>
        </w:rPr>
        <w:t xml:space="preserve">Указанные протоколы об административных правонарушениях составлены в отношении: </w:t>
      </w:r>
    </w:p>
    <w:p w:rsidR="000B1FA1" w:rsidRPr="008F78DE" w:rsidRDefault="00BE733E">
      <w:pPr>
        <w:spacing w:after="0" w:line="240" w:lineRule="auto"/>
        <w:ind w:firstLine="709"/>
        <w:jc w:val="both"/>
        <w:rPr>
          <w:rFonts w:ascii="Times New Roman" w:hAnsi="Times New Roman" w:cs="Times New Roman"/>
          <w:sz w:val="28"/>
          <w:szCs w:val="28"/>
        </w:rPr>
      </w:pPr>
      <w:r w:rsidRPr="008F78DE">
        <w:rPr>
          <w:rFonts w:ascii="Times New Roman" w:hAnsi="Times New Roman" w:cs="Times New Roman"/>
          <w:sz w:val="28"/>
          <w:szCs w:val="28"/>
        </w:rPr>
        <w:t>- общеобразовательных организаций (</w:t>
      </w:r>
      <w:r w:rsidR="007118D2">
        <w:rPr>
          <w:rFonts w:ascii="Times New Roman" w:hAnsi="Times New Roman" w:cs="Times New Roman"/>
          <w:sz w:val="28"/>
          <w:szCs w:val="28"/>
        </w:rPr>
        <w:t>два</w:t>
      </w:r>
      <w:r w:rsidRPr="008F78DE">
        <w:rPr>
          <w:rFonts w:ascii="Times New Roman" w:hAnsi="Times New Roman" w:cs="Times New Roman"/>
          <w:sz w:val="28"/>
          <w:szCs w:val="28"/>
        </w:rPr>
        <w:t xml:space="preserve"> протокола в отношении должностных лиц); </w:t>
      </w:r>
    </w:p>
    <w:p w:rsidR="000B1FA1" w:rsidRPr="008F78DE" w:rsidRDefault="00BE733E">
      <w:pPr>
        <w:spacing w:after="0" w:line="240" w:lineRule="auto"/>
        <w:ind w:firstLine="709"/>
        <w:jc w:val="both"/>
        <w:rPr>
          <w:rFonts w:ascii="Times New Roman" w:hAnsi="Times New Roman" w:cs="Times New Roman"/>
          <w:sz w:val="28"/>
          <w:szCs w:val="28"/>
        </w:rPr>
      </w:pPr>
      <w:r w:rsidRPr="008F78DE">
        <w:rPr>
          <w:rFonts w:ascii="Times New Roman" w:hAnsi="Times New Roman" w:cs="Times New Roman"/>
          <w:sz w:val="28"/>
          <w:szCs w:val="28"/>
        </w:rPr>
        <w:t>- организации дополнительного профессионального образования (</w:t>
      </w:r>
      <w:r w:rsidR="007118D2">
        <w:rPr>
          <w:rFonts w:ascii="Times New Roman" w:hAnsi="Times New Roman" w:cs="Times New Roman"/>
          <w:sz w:val="28"/>
          <w:szCs w:val="28"/>
        </w:rPr>
        <w:t xml:space="preserve">один </w:t>
      </w:r>
      <w:r w:rsidRPr="008F78DE">
        <w:rPr>
          <w:rFonts w:ascii="Times New Roman" w:hAnsi="Times New Roman" w:cs="Times New Roman"/>
          <w:sz w:val="28"/>
          <w:szCs w:val="28"/>
        </w:rPr>
        <w:t>протокол в отношении должностного лица).</w:t>
      </w:r>
    </w:p>
    <w:p w:rsidR="000B1FA1" w:rsidRPr="008F78DE" w:rsidRDefault="00BE733E">
      <w:pPr>
        <w:widowControl w:val="0"/>
        <w:suppressAutoHyphens/>
        <w:spacing w:after="0" w:line="240" w:lineRule="auto"/>
        <w:ind w:firstLine="709"/>
        <w:jc w:val="both"/>
        <w:outlineLvl w:val="1"/>
        <w:rPr>
          <w:rFonts w:ascii="Times New Roman" w:hAnsi="Times New Roman" w:cs="Times New Roman"/>
          <w:sz w:val="28"/>
          <w:szCs w:val="28"/>
        </w:rPr>
      </w:pPr>
      <w:r w:rsidRPr="008F78DE">
        <w:rPr>
          <w:rFonts w:ascii="Times New Roman" w:eastAsia="Times New Roman" w:hAnsi="Times New Roman" w:cs="Times New Roman"/>
          <w:sz w:val="28"/>
          <w:szCs w:val="28"/>
          <w:lang w:eastAsia="ar-SA"/>
        </w:rPr>
        <w:t>По состоянию на 31 декабря 2020 г. мировыми судьями и районным судом рассмотрен</w:t>
      </w:r>
      <w:r w:rsidRPr="008F78DE">
        <w:rPr>
          <w:rFonts w:ascii="Times New Roman" w:eastAsia="Times New Roman" w:hAnsi="Times New Roman" w:cs="Times New Roman"/>
          <w:color w:val="000000"/>
          <w:sz w:val="28"/>
          <w:szCs w:val="28"/>
          <w:lang w:eastAsia="ar-SA"/>
        </w:rPr>
        <w:t>ы</w:t>
      </w:r>
      <w:r w:rsidRPr="008F78DE">
        <w:rPr>
          <w:rFonts w:ascii="Times New Roman" w:eastAsia="Times New Roman" w:hAnsi="Times New Roman" w:cs="Times New Roman"/>
          <w:sz w:val="28"/>
          <w:szCs w:val="28"/>
          <w:lang w:eastAsia="ar-SA"/>
        </w:rPr>
        <w:t xml:space="preserve"> </w:t>
      </w:r>
      <w:r w:rsidR="007118D2">
        <w:rPr>
          <w:rFonts w:ascii="Times New Roman" w:eastAsia="Times New Roman" w:hAnsi="Times New Roman" w:cs="Times New Roman"/>
          <w:sz w:val="28"/>
          <w:szCs w:val="28"/>
          <w:lang w:eastAsia="ar-SA"/>
        </w:rPr>
        <w:t>три</w:t>
      </w:r>
      <w:r w:rsidRPr="008F78DE">
        <w:rPr>
          <w:rFonts w:ascii="Times New Roman" w:eastAsia="Times New Roman" w:hAnsi="Times New Roman" w:cs="Times New Roman"/>
          <w:sz w:val="28"/>
          <w:szCs w:val="28"/>
          <w:lang w:eastAsia="ar-SA"/>
        </w:rPr>
        <w:t xml:space="preserve"> дела об административных правонарушениях. </w:t>
      </w:r>
      <w:r w:rsidR="007118D2">
        <w:rPr>
          <w:rFonts w:ascii="Times New Roman" w:eastAsia="Times New Roman" w:hAnsi="Times New Roman" w:cs="Times New Roman"/>
          <w:sz w:val="28"/>
          <w:szCs w:val="28"/>
          <w:lang w:eastAsia="ar-SA"/>
        </w:rPr>
        <w:t xml:space="preserve">              </w:t>
      </w:r>
      <w:r w:rsidRPr="008F78DE">
        <w:rPr>
          <w:rFonts w:ascii="Times New Roman" w:eastAsia="Times New Roman" w:hAnsi="Times New Roman" w:cs="Times New Roman"/>
          <w:sz w:val="28"/>
          <w:szCs w:val="28"/>
          <w:lang w:eastAsia="ar-SA"/>
        </w:rPr>
        <w:t xml:space="preserve">По итогам рассмотренных дел судами вынесены </w:t>
      </w:r>
      <w:r w:rsidR="007118D2">
        <w:rPr>
          <w:rFonts w:ascii="Times New Roman" w:eastAsia="Times New Roman" w:hAnsi="Times New Roman" w:cs="Times New Roman"/>
          <w:sz w:val="28"/>
          <w:szCs w:val="28"/>
          <w:lang w:eastAsia="ar-SA"/>
        </w:rPr>
        <w:t xml:space="preserve">три </w:t>
      </w:r>
      <w:r w:rsidRPr="008F78DE">
        <w:rPr>
          <w:rFonts w:ascii="Times New Roman" w:eastAsia="Times New Roman" w:hAnsi="Times New Roman" w:cs="Times New Roman"/>
          <w:sz w:val="28"/>
          <w:szCs w:val="28"/>
          <w:lang w:eastAsia="ar-SA"/>
        </w:rPr>
        <w:t>постановления о</w:t>
      </w:r>
      <w:r w:rsidR="007118D2">
        <w:rPr>
          <w:rFonts w:ascii="Times New Roman" w:eastAsia="Times New Roman" w:hAnsi="Times New Roman" w:cs="Times New Roman"/>
          <w:sz w:val="28"/>
          <w:szCs w:val="28"/>
          <w:lang w:eastAsia="ar-SA"/>
        </w:rPr>
        <w:t> </w:t>
      </w:r>
      <w:r w:rsidRPr="008F78DE">
        <w:rPr>
          <w:rFonts w:ascii="Times New Roman" w:eastAsia="Times New Roman" w:hAnsi="Times New Roman" w:cs="Times New Roman"/>
          <w:sz w:val="28"/>
          <w:szCs w:val="28"/>
          <w:lang w:eastAsia="ar-SA"/>
        </w:rPr>
        <w:t>привлечении виновных лиц к административной ответственности с</w:t>
      </w:r>
      <w:r w:rsidR="007118D2">
        <w:rPr>
          <w:rFonts w:ascii="Times New Roman" w:eastAsia="Times New Roman" w:hAnsi="Times New Roman" w:cs="Times New Roman"/>
          <w:sz w:val="28"/>
          <w:szCs w:val="28"/>
          <w:lang w:eastAsia="ar-SA"/>
        </w:rPr>
        <w:t> </w:t>
      </w:r>
      <w:r w:rsidRPr="008F78DE">
        <w:rPr>
          <w:rFonts w:ascii="Times New Roman" w:eastAsia="Times New Roman" w:hAnsi="Times New Roman" w:cs="Times New Roman"/>
          <w:sz w:val="28"/>
          <w:szCs w:val="28"/>
          <w:lang w:eastAsia="ar-SA"/>
        </w:rPr>
        <w:t xml:space="preserve">применением административных наказаний в виде наложения предупреждения – </w:t>
      </w:r>
      <w:r w:rsidR="007118D2">
        <w:rPr>
          <w:rFonts w:ascii="Times New Roman" w:eastAsia="Times New Roman" w:hAnsi="Times New Roman" w:cs="Times New Roman"/>
          <w:sz w:val="28"/>
          <w:szCs w:val="28"/>
          <w:lang w:eastAsia="ar-SA"/>
        </w:rPr>
        <w:t>одно</w:t>
      </w:r>
      <w:r w:rsidRPr="008F78DE">
        <w:rPr>
          <w:rFonts w:ascii="Times New Roman" w:eastAsia="Times New Roman" w:hAnsi="Times New Roman" w:cs="Times New Roman"/>
          <w:sz w:val="28"/>
          <w:szCs w:val="28"/>
          <w:lang w:eastAsia="ar-SA"/>
        </w:rPr>
        <w:t xml:space="preserve">, административного штрафа – </w:t>
      </w:r>
      <w:r w:rsidR="007118D2">
        <w:rPr>
          <w:rFonts w:ascii="Times New Roman" w:eastAsia="Times New Roman" w:hAnsi="Times New Roman" w:cs="Times New Roman"/>
          <w:sz w:val="28"/>
          <w:szCs w:val="28"/>
          <w:lang w:eastAsia="ar-SA"/>
        </w:rPr>
        <w:t>два</w:t>
      </w:r>
      <w:r w:rsidRPr="008F78DE">
        <w:rPr>
          <w:rFonts w:ascii="Times New Roman" w:eastAsia="Times New Roman" w:hAnsi="Times New Roman" w:cs="Times New Roman"/>
          <w:sz w:val="28"/>
          <w:szCs w:val="28"/>
          <w:lang w:eastAsia="ar-SA"/>
        </w:rPr>
        <w:t xml:space="preserve"> (на общую сумму 40 тыс. рублей).</w:t>
      </w:r>
    </w:p>
    <w:p w:rsidR="000B1FA1" w:rsidRPr="008F78DE" w:rsidRDefault="00BE733E">
      <w:pPr>
        <w:spacing w:after="0" w:line="240" w:lineRule="auto"/>
        <w:ind w:firstLine="708"/>
        <w:jc w:val="both"/>
        <w:rPr>
          <w:rFonts w:ascii="Times New Roman" w:hAnsi="Times New Roman" w:cs="Times New Roman"/>
          <w:sz w:val="28"/>
          <w:szCs w:val="28"/>
        </w:rPr>
      </w:pPr>
      <w:r w:rsidRPr="008F78DE">
        <w:rPr>
          <w:rFonts w:ascii="Times New Roman" w:hAnsi="Times New Roman" w:cs="Times New Roman"/>
          <w:sz w:val="28"/>
          <w:szCs w:val="28"/>
        </w:rPr>
        <w:t xml:space="preserve">По результатам осуществления контроля и надзора за организацией </w:t>
      </w:r>
      <w:r w:rsidRPr="008F78DE">
        <w:rPr>
          <w:rFonts w:ascii="Times New Roman" w:hAnsi="Times New Roman" w:cs="Times New Roman"/>
          <w:sz w:val="28"/>
          <w:szCs w:val="28"/>
        </w:rPr>
        <w:br/>
        <w:t xml:space="preserve">и проведением Единого государственного экзамена в 2020 году составлены 30 протоколов об административном правонарушении, предусмотренном частью 4 статьи 19.30 КоАП РФ, в том числе в отношении выпускников – </w:t>
      </w:r>
      <w:r w:rsidR="00D74D59">
        <w:rPr>
          <w:rFonts w:ascii="Times New Roman" w:hAnsi="Times New Roman" w:cs="Times New Roman"/>
          <w:sz w:val="28"/>
          <w:szCs w:val="28"/>
        </w:rPr>
        <w:t xml:space="preserve">пять </w:t>
      </w:r>
      <w:r w:rsidRPr="008F78DE">
        <w:rPr>
          <w:rFonts w:ascii="Times New Roman" w:hAnsi="Times New Roman" w:cs="Times New Roman"/>
          <w:sz w:val="28"/>
          <w:szCs w:val="28"/>
        </w:rPr>
        <w:t xml:space="preserve">протоколов, в отношении организаторов ППЭ, иных лиц – 25 протоколов </w:t>
      </w:r>
      <w:r w:rsidRPr="008F78DE">
        <w:rPr>
          <w:rFonts w:ascii="Times New Roman" w:hAnsi="Times New Roman" w:cs="Times New Roman"/>
          <w:sz w:val="28"/>
          <w:szCs w:val="28"/>
        </w:rPr>
        <w:br/>
        <w:t>(в 2019 году – 53 протокола).</w:t>
      </w:r>
    </w:p>
    <w:p w:rsidR="000B1FA1" w:rsidRPr="008F78DE" w:rsidRDefault="00BE733E">
      <w:pPr>
        <w:spacing w:after="0" w:line="240" w:lineRule="auto"/>
        <w:ind w:firstLine="709"/>
        <w:jc w:val="both"/>
        <w:rPr>
          <w:rFonts w:ascii="Times New Roman" w:hAnsi="Times New Roman" w:cs="Times New Roman"/>
          <w:sz w:val="28"/>
          <w:szCs w:val="28"/>
        </w:rPr>
      </w:pPr>
      <w:r w:rsidRPr="008F78DE">
        <w:rPr>
          <w:rFonts w:ascii="Times New Roman" w:hAnsi="Times New Roman" w:cs="Times New Roman"/>
          <w:sz w:val="28"/>
          <w:szCs w:val="28"/>
        </w:rPr>
        <w:lastRenderedPageBreak/>
        <w:t xml:space="preserve">По состоянию на 31 декабря 2020 г. все 30 дел об административном правонарушении, предусмотренном частью 4 статьи 19.30 КоАП РФ рассмотрены судами. По итогам рассмотренных дел вынесены </w:t>
      </w:r>
      <w:r w:rsidR="00D74D59">
        <w:rPr>
          <w:rFonts w:ascii="Times New Roman" w:hAnsi="Times New Roman" w:cs="Times New Roman"/>
          <w:sz w:val="28"/>
          <w:szCs w:val="28"/>
        </w:rPr>
        <w:t>пять</w:t>
      </w:r>
      <w:r w:rsidRPr="008F78DE">
        <w:rPr>
          <w:rFonts w:ascii="Times New Roman" w:hAnsi="Times New Roman" w:cs="Times New Roman"/>
          <w:sz w:val="28"/>
          <w:szCs w:val="28"/>
        </w:rPr>
        <w:t xml:space="preserve"> постановлений о привлечении виновных лиц к административной ответственности с применением административного наказания в виде наложения административного штрафа, в том числе на должностных лиц – </w:t>
      </w:r>
      <w:r w:rsidR="00D74D59">
        <w:rPr>
          <w:rFonts w:ascii="Times New Roman" w:hAnsi="Times New Roman" w:cs="Times New Roman"/>
          <w:sz w:val="28"/>
          <w:szCs w:val="28"/>
        </w:rPr>
        <w:t>два</w:t>
      </w:r>
      <w:r w:rsidRPr="008F78DE">
        <w:rPr>
          <w:rFonts w:ascii="Times New Roman" w:hAnsi="Times New Roman" w:cs="Times New Roman"/>
          <w:sz w:val="28"/>
          <w:szCs w:val="28"/>
        </w:rPr>
        <w:t xml:space="preserve"> (на общую сумму 40 тыс. рублей), на физических лиц – </w:t>
      </w:r>
      <w:r w:rsidR="00D74D59">
        <w:rPr>
          <w:rFonts w:ascii="Times New Roman" w:hAnsi="Times New Roman" w:cs="Times New Roman"/>
          <w:sz w:val="28"/>
          <w:szCs w:val="28"/>
        </w:rPr>
        <w:t>три</w:t>
      </w:r>
      <w:r w:rsidRPr="008F78DE">
        <w:rPr>
          <w:rFonts w:ascii="Times New Roman" w:hAnsi="Times New Roman" w:cs="Times New Roman"/>
          <w:sz w:val="28"/>
          <w:szCs w:val="28"/>
        </w:rPr>
        <w:t xml:space="preserve"> (</w:t>
      </w:r>
      <w:r w:rsidR="00B95C7C">
        <w:rPr>
          <w:rFonts w:ascii="Times New Roman" w:hAnsi="Times New Roman" w:cs="Times New Roman"/>
          <w:sz w:val="28"/>
          <w:szCs w:val="28"/>
        </w:rPr>
        <w:t>9</w:t>
      </w:r>
      <w:r w:rsidRPr="008F78DE">
        <w:rPr>
          <w:rFonts w:ascii="Times New Roman" w:hAnsi="Times New Roman" w:cs="Times New Roman"/>
          <w:sz w:val="28"/>
          <w:szCs w:val="28"/>
        </w:rPr>
        <w:t xml:space="preserve"> тыс. рублей). По </w:t>
      </w:r>
      <w:r w:rsidR="00AF7C47">
        <w:rPr>
          <w:rFonts w:ascii="Times New Roman" w:hAnsi="Times New Roman" w:cs="Times New Roman"/>
          <w:sz w:val="28"/>
          <w:szCs w:val="28"/>
        </w:rPr>
        <w:t xml:space="preserve">результатам рассмотрения </w:t>
      </w:r>
      <w:r w:rsidRPr="008F78DE">
        <w:rPr>
          <w:rFonts w:ascii="Times New Roman" w:hAnsi="Times New Roman" w:cs="Times New Roman"/>
          <w:sz w:val="28"/>
          <w:szCs w:val="28"/>
        </w:rPr>
        <w:t xml:space="preserve">24 дел судами объявлены устные замечания, </w:t>
      </w:r>
      <w:r w:rsidR="00D74D59">
        <w:rPr>
          <w:rFonts w:ascii="Times New Roman" w:hAnsi="Times New Roman" w:cs="Times New Roman"/>
          <w:sz w:val="28"/>
          <w:szCs w:val="28"/>
        </w:rPr>
        <w:t>одно</w:t>
      </w:r>
      <w:r w:rsidRPr="008F78DE">
        <w:rPr>
          <w:rFonts w:ascii="Times New Roman" w:hAnsi="Times New Roman" w:cs="Times New Roman"/>
          <w:sz w:val="28"/>
          <w:szCs w:val="28"/>
        </w:rPr>
        <w:t xml:space="preserve"> дело прекращено</w:t>
      </w:r>
      <w:r w:rsidR="003A1C8C">
        <w:rPr>
          <w:rFonts w:ascii="Times New Roman" w:hAnsi="Times New Roman" w:cs="Times New Roman"/>
          <w:sz w:val="28"/>
          <w:szCs w:val="28"/>
        </w:rPr>
        <w:t xml:space="preserve"> в связи с истечением срока привлечения </w:t>
      </w:r>
      <w:r w:rsidR="005A024A">
        <w:rPr>
          <w:rFonts w:ascii="Times New Roman" w:hAnsi="Times New Roman" w:cs="Times New Roman"/>
          <w:sz w:val="28"/>
          <w:szCs w:val="28"/>
        </w:rPr>
        <w:t xml:space="preserve">физического лица </w:t>
      </w:r>
      <w:r w:rsidR="003A1C8C">
        <w:rPr>
          <w:rFonts w:ascii="Times New Roman" w:hAnsi="Times New Roman" w:cs="Times New Roman"/>
          <w:sz w:val="28"/>
          <w:szCs w:val="28"/>
        </w:rPr>
        <w:t>к административной ответс</w:t>
      </w:r>
      <w:r w:rsidR="005A024A">
        <w:rPr>
          <w:rFonts w:ascii="Times New Roman" w:hAnsi="Times New Roman" w:cs="Times New Roman"/>
          <w:sz w:val="28"/>
          <w:szCs w:val="28"/>
        </w:rPr>
        <w:t>т</w:t>
      </w:r>
      <w:r w:rsidR="003A1C8C">
        <w:rPr>
          <w:rFonts w:ascii="Times New Roman" w:hAnsi="Times New Roman" w:cs="Times New Roman"/>
          <w:sz w:val="28"/>
          <w:szCs w:val="28"/>
        </w:rPr>
        <w:t>венности</w:t>
      </w:r>
      <w:r w:rsidRPr="008F78DE">
        <w:rPr>
          <w:rFonts w:ascii="Times New Roman" w:hAnsi="Times New Roman" w:cs="Times New Roman"/>
          <w:sz w:val="28"/>
          <w:szCs w:val="28"/>
        </w:rPr>
        <w:t>.</w:t>
      </w:r>
    </w:p>
    <w:p w:rsidR="000B1FA1" w:rsidRDefault="000B1FA1">
      <w:pPr>
        <w:spacing w:after="0" w:line="240" w:lineRule="auto"/>
        <w:ind w:firstLine="708"/>
        <w:jc w:val="both"/>
        <w:rPr>
          <w:rFonts w:ascii="Times New Roman" w:eastAsia="Times New Roman" w:hAnsi="Times New Roman" w:cs="Times New Roman"/>
          <w:sz w:val="28"/>
          <w:szCs w:val="28"/>
          <w:lang w:eastAsia="ar-SA"/>
        </w:rPr>
      </w:pPr>
    </w:p>
    <w:p w:rsidR="000B1FA1" w:rsidRPr="0067101F" w:rsidRDefault="00BE733E" w:rsidP="0067101F">
      <w:pPr>
        <w:spacing w:after="120" w:line="240" w:lineRule="auto"/>
        <w:ind w:firstLine="709"/>
        <w:jc w:val="both"/>
        <w:rPr>
          <w:rFonts w:ascii="Times New Roman" w:hAnsi="Times New Roman"/>
          <w:sz w:val="28"/>
          <w:szCs w:val="28"/>
        </w:rPr>
      </w:pPr>
      <w:r w:rsidRPr="0067101F">
        <w:rPr>
          <w:rFonts w:ascii="Times New Roman" w:hAnsi="Times New Roman"/>
          <w:sz w:val="28"/>
          <w:szCs w:val="28"/>
        </w:rPr>
        <w:t xml:space="preserve">4.1.2. Наложенные по результатам проверок, проведенных в рамках федерального государственного контроля качества образования, и иных мероприятий по контролю, меры административной и иной публично-правовой ответственности </w:t>
      </w:r>
    </w:p>
    <w:p w:rsidR="000B1FA1" w:rsidRDefault="00BE733E">
      <w:pPr>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По результатам проведенных в рамках федерального государственного контроля качества образования проверок были выявлены несоответствия содержания и качества подготовки обучающихся по имеющей государственную аккредитацию образовательной программе основного общего образования требованиям федерального государственного образовательного стандарта основного общего образования в </w:t>
      </w:r>
      <w:r w:rsidR="00D74D59">
        <w:rPr>
          <w:rFonts w:ascii="Times New Roman" w:hAnsi="Times New Roman" w:cs="Times New Roman"/>
          <w:sz w:val="28"/>
          <w:szCs w:val="28"/>
        </w:rPr>
        <w:t>одной</w:t>
      </w:r>
      <w:r>
        <w:rPr>
          <w:rFonts w:ascii="Times New Roman" w:hAnsi="Times New Roman" w:cs="Times New Roman"/>
          <w:sz w:val="28"/>
          <w:szCs w:val="28"/>
        </w:rPr>
        <w:t xml:space="preserve"> общеобразовательной организации. </w:t>
      </w:r>
    </w:p>
    <w:p w:rsidR="000B1FA1" w:rsidRDefault="00BE733E">
      <w:pPr>
        <w:spacing w:after="0" w:line="240" w:lineRule="auto"/>
        <w:ind w:firstLine="709"/>
        <w:jc w:val="both"/>
        <w:rPr>
          <w:rFonts w:ascii="Times New Roman" w:hAnsi="Times New Roman" w:cs="Times New Roman"/>
        </w:rPr>
      </w:pPr>
      <w:r>
        <w:rPr>
          <w:rFonts w:ascii="Times New Roman" w:hAnsi="Times New Roman" w:cs="Times New Roman"/>
          <w:sz w:val="28"/>
          <w:szCs w:val="28"/>
        </w:rPr>
        <w:t>В соответствии с частью 9 статьи 93 Федерального закона № 273-ФЗ Министерством было приостановлено действие государственной аккредитации образовательной деятельности указанной организации в отношении уровня образования – основного общего образования.</w:t>
      </w:r>
    </w:p>
    <w:p w:rsidR="000B1FA1" w:rsidRDefault="00BE7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26 проверок, проведенных в рамках федерального государственного контроля качества образования,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не выявлены. </w:t>
      </w:r>
    </w:p>
    <w:p w:rsidR="000B1FA1" w:rsidRDefault="00BE733E" w:rsidP="009763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Проверяемым лицам вместе с актами о результатах проверки были направлены уведомления о невыявлении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
    <w:p w:rsidR="0097637A" w:rsidRPr="0097637A" w:rsidRDefault="0097637A" w:rsidP="0097637A">
      <w:pPr>
        <w:spacing w:after="0" w:line="240" w:lineRule="auto"/>
        <w:ind w:firstLine="709"/>
        <w:jc w:val="both"/>
        <w:rPr>
          <w:rFonts w:ascii="Times New Roman" w:hAnsi="Times New Roman" w:cs="Times New Roman"/>
          <w:sz w:val="28"/>
          <w:szCs w:val="28"/>
        </w:rPr>
      </w:pPr>
    </w:p>
    <w:p w:rsidR="000B1FA1" w:rsidRPr="00AE0EB0" w:rsidRDefault="00BE733E" w:rsidP="00AE0EB0">
      <w:pPr>
        <w:pStyle w:val="ConsPlusTitle"/>
        <w:spacing w:after="120"/>
        <w:ind w:firstLine="709"/>
        <w:jc w:val="both"/>
        <w:outlineLvl w:val="1"/>
        <w:rPr>
          <w:rFonts w:ascii="Times New Roman" w:hAnsi="Times New Roman" w:cs="Times New Roman"/>
          <w:b w:val="0"/>
          <w:sz w:val="28"/>
          <w:szCs w:val="28"/>
        </w:rPr>
      </w:pPr>
      <w:r w:rsidRPr="00AE0EB0">
        <w:rPr>
          <w:rFonts w:ascii="Times New Roman" w:hAnsi="Times New Roman" w:cs="Times New Roman"/>
          <w:b w:val="0"/>
          <w:sz w:val="28"/>
          <w:szCs w:val="28"/>
        </w:rPr>
        <w:t xml:space="preserve">4.1.1. Наложенные по результатам проверок, проведенных в рамках лицензионного контроля за образовательной деятельностью, и иных мероприятий по контролю, меры административной и иной публично-правовой ответственности </w:t>
      </w:r>
    </w:p>
    <w:p w:rsidR="000B1FA1" w:rsidRDefault="00BE733E">
      <w:pPr>
        <w:tabs>
          <w:tab w:val="left" w:pos="567"/>
        </w:tabs>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 результатам </w:t>
      </w:r>
      <w:r>
        <w:rPr>
          <w:rFonts w:ascii="Times New Roman" w:eastAsia="Calibri" w:hAnsi="Times New Roman" w:cs="Times New Roman"/>
          <w:bCs/>
          <w:color w:val="000000"/>
          <w:sz w:val="28"/>
          <w:szCs w:val="28"/>
        </w:rPr>
        <w:t>35</w:t>
      </w:r>
      <w:r>
        <w:rPr>
          <w:rFonts w:ascii="Times New Roman" w:hAnsi="Times New Roman" w:cs="Times New Roman"/>
          <w:bCs/>
          <w:color w:val="000000"/>
          <w:sz w:val="28"/>
          <w:szCs w:val="28"/>
        </w:rPr>
        <w:t xml:space="preserve"> плановых проверок Министерством выданы обязательные для исполнения предписания по устранению выявленных нарушений, что составило </w:t>
      </w:r>
      <w:r>
        <w:rPr>
          <w:rFonts w:ascii="Times New Roman" w:eastAsia="Calibri" w:hAnsi="Times New Roman" w:cs="Times New Roman"/>
          <w:bCs/>
          <w:color w:val="000000"/>
          <w:sz w:val="28"/>
          <w:szCs w:val="28"/>
        </w:rPr>
        <w:t>79</w:t>
      </w:r>
      <w:r>
        <w:rPr>
          <w:rFonts w:ascii="Times New Roman" w:hAnsi="Times New Roman" w:cs="Times New Roman"/>
          <w:bCs/>
          <w:color w:val="000000"/>
          <w:sz w:val="28"/>
          <w:szCs w:val="28"/>
        </w:rPr>
        <w:t>,</w:t>
      </w:r>
      <w:r>
        <w:rPr>
          <w:rFonts w:ascii="Times New Roman" w:eastAsia="Calibri" w:hAnsi="Times New Roman" w:cs="Times New Roman"/>
          <w:bCs/>
          <w:color w:val="000000"/>
          <w:sz w:val="28"/>
          <w:szCs w:val="28"/>
        </w:rPr>
        <w:t>5 </w:t>
      </w:r>
      <w:r>
        <w:rPr>
          <w:rFonts w:ascii="Times New Roman" w:hAnsi="Times New Roman" w:cs="Times New Roman"/>
          <w:bCs/>
          <w:color w:val="000000"/>
          <w:sz w:val="28"/>
          <w:szCs w:val="28"/>
        </w:rPr>
        <w:t xml:space="preserve">% от общего числа плановых проверок. </w:t>
      </w:r>
    </w:p>
    <w:p w:rsidR="000B1FA1" w:rsidRDefault="00BE733E">
      <w:pPr>
        <w:tabs>
          <w:tab w:val="left" w:pos="567"/>
        </w:tabs>
        <w:spacing w:after="0" w:line="240" w:lineRule="auto"/>
        <w:ind w:firstLine="709"/>
        <w:jc w:val="both"/>
      </w:pPr>
      <w:r>
        <w:rPr>
          <w:rFonts w:ascii="Times New Roman" w:hAnsi="Times New Roman" w:cs="Times New Roman"/>
          <w:bCs/>
          <w:color w:val="000000"/>
          <w:sz w:val="28"/>
          <w:szCs w:val="28"/>
        </w:rPr>
        <w:lastRenderedPageBreak/>
        <w:t xml:space="preserve">По </w:t>
      </w:r>
      <w:r>
        <w:rPr>
          <w:rFonts w:ascii="Times New Roman" w:eastAsia="Calibri" w:hAnsi="Times New Roman" w:cs="Times New Roman"/>
          <w:bCs/>
          <w:color w:val="000000"/>
          <w:sz w:val="28"/>
          <w:szCs w:val="28"/>
        </w:rPr>
        <w:t>итогам</w:t>
      </w:r>
      <w:r>
        <w:rPr>
          <w:rFonts w:ascii="Times New Roman" w:hAnsi="Times New Roman" w:cs="Times New Roman"/>
          <w:bCs/>
          <w:color w:val="000000"/>
          <w:sz w:val="28"/>
          <w:szCs w:val="28"/>
        </w:rPr>
        <w:t xml:space="preserve"> проведения 31 внеплановой проверки установлен факт исполнения предписаний Министерства. Факты неисполнения предписаний в 2020 году отсутствовали.</w:t>
      </w:r>
    </w:p>
    <w:p w:rsidR="000B1FA1" w:rsidRDefault="00BE733E">
      <w:pPr>
        <w:spacing w:after="0" w:line="240" w:lineRule="auto"/>
        <w:ind w:firstLine="708"/>
        <w:jc w:val="both"/>
      </w:pPr>
      <w:r>
        <w:rPr>
          <w:rFonts w:ascii="Times New Roman" w:hAnsi="Times New Roman" w:cs="Times New Roman"/>
          <w:sz w:val="28"/>
          <w:szCs w:val="28"/>
        </w:rPr>
        <w:t xml:space="preserve">Контроль за исполнением предписаний об устранении выявленных нарушений лицензионных требований осуществлялся Министерством также путем рассмотрения отчетов об исполнении предписаний, предоставляемых организациями, осуществляющими образовательную деятельность, без проведения внеплановых проверок. </w:t>
      </w:r>
    </w:p>
    <w:p w:rsidR="000B1FA1" w:rsidRDefault="00BE733E">
      <w:pPr>
        <w:spacing w:after="0" w:line="240" w:lineRule="auto"/>
        <w:ind w:firstLine="708"/>
        <w:jc w:val="both"/>
      </w:pPr>
      <w:r>
        <w:rPr>
          <w:rFonts w:ascii="Times New Roman" w:hAnsi="Times New Roman" w:cs="Times New Roman"/>
          <w:sz w:val="28"/>
          <w:szCs w:val="28"/>
        </w:rPr>
        <w:t>Всего в период с января по декабрь 2020 г</w:t>
      </w:r>
      <w:r w:rsidR="007A621C">
        <w:rPr>
          <w:rFonts w:ascii="Times New Roman" w:hAnsi="Times New Roman" w:cs="Times New Roman"/>
          <w:sz w:val="28"/>
          <w:szCs w:val="28"/>
        </w:rPr>
        <w:t>.</w:t>
      </w:r>
      <w:r>
        <w:rPr>
          <w:rFonts w:ascii="Times New Roman" w:hAnsi="Times New Roman" w:cs="Times New Roman"/>
          <w:sz w:val="28"/>
          <w:szCs w:val="28"/>
        </w:rPr>
        <w:t xml:space="preserve">, без проведения внеплановых проверок, были рассмотрены 13 отчетов об исполнении предписаний, выданных по результатам плановых проверок, проведенных в рамках лицензионного контроля за образовательной деятельностью в отношении </w:t>
      </w:r>
      <w:r w:rsidR="007A621C">
        <w:rPr>
          <w:rFonts w:ascii="Times New Roman" w:hAnsi="Times New Roman" w:cs="Times New Roman"/>
          <w:sz w:val="28"/>
          <w:szCs w:val="28"/>
        </w:rPr>
        <w:t>пяти</w:t>
      </w:r>
      <w:r>
        <w:rPr>
          <w:rFonts w:ascii="Times New Roman" w:hAnsi="Times New Roman" w:cs="Times New Roman"/>
          <w:sz w:val="28"/>
          <w:szCs w:val="28"/>
        </w:rPr>
        <w:t xml:space="preserve"> общеобразовательных организаций, </w:t>
      </w:r>
      <w:r w:rsidR="007A621C">
        <w:rPr>
          <w:rFonts w:ascii="Times New Roman" w:hAnsi="Times New Roman" w:cs="Times New Roman"/>
          <w:sz w:val="28"/>
          <w:szCs w:val="28"/>
        </w:rPr>
        <w:t>пяти</w:t>
      </w:r>
      <w:r>
        <w:rPr>
          <w:rFonts w:ascii="Times New Roman" w:hAnsi="Times New Roman" w:cs="Times New Roman"/>
          <w:sz w:val="28"/>
          <w:szCs w:val="28"/>
        </w:rPr>
        <w:t xml:space="preserve"> дошкольных образовательных организаций, </w:t>
      </w:r>
      <w:r w:rsidR="007A621C">
        <w:rPr>
          <w:rFonts w:ascii="Times New Roman" w:hAnsi="Times New Roman" w:cs="Times New Roman"/>
          <w:sz w:val="28"/>
          <w:szCs w:val="28"/>
        </w:rPr>
        <w:t>двух</w:t>
      </w:r>
      <w:r>
        <w:rPr>
          <w:rFonts w:ascii="Times New Roman" w:hAnsi="Times New Roman" w:cs="Times New Roman"/>
          <w:sz w:val="28"/>
          <w:szCs w:val="28"/>
        </w:rPr>
        <w:t xml:space="preserve"> организаций дополнительного образования, </w:t>
      </w:r>
      <w:r w:rsidR="007A621C">
        <w:rPr>
          <w:rFonts w:ascii="Times New Roman" w:hAnsi="Times New Roman" w:cs="Times New Roman"/>
          <w:sz w:val="28"/>
          <w:szCs w:val="28"/>
        </w:rPr>
        <w:t>одной</w:t>
      </w:r>
      <w:r>
        <w:rPr>
          <w:rFonts w:ascii="Times New Roman" w:hAnsi="Times New Roman" w:cs="Times New Roman"/>
          <w:sz w:val="28"/>
          <w:szCs w:val="28"/>
        </w:rPr>
        <w:t xml:space="preserve"> организации дополнительного профессионального образования. </w:t>
      </w:r>
    </w:p>
    <w:p w:rsidR="000B1FA1" w:rsidRDefault="00BE733E">
      <w:pPr>
        <w:spacing w:after="0" w:line="240" w:lineRule="auto"/>
        <w:ind w:firstLine="708"/>
        <w:jc w:val="both"/>
      </w:pPr>
      <w:r>
        <w:rPr>
          <w:rFonts w:ascii="Times New Roman" w:hAnsi="Times New Roman" w:cs="Times New Roman"/>
          <w:bCs/>
          <w:sz w:val="28"/>
          <w:szCs w:val="28"/>
        </w:rPr>
        <w:t xml:space="preserve">В соответствии с </w:t>
      </w:r>
      <w:r>
        <w:rPr>
          <w:rFonts w:ascii="Times New Roman" w:eastAsia="Times New Roman" w:hAnsi="Times New Roman" w:cs="Times New Roman"/>
          <w:bCs/>
          <w:sz w:val="28"/>
          <w:szCs w:val="28"/>
          <w:lang w:eastAsia="ar-SA"/>
        </w:rPr>
        <w:t>постановлением Правительства Российской Федерации № 438</w:t>
      </w:r>
      <w:r>
        <w:rPr>
          <w:rFonts w:ascii="Times New Roman" w:hAnsi="Times New Roman" w:cs="Times New Roman"/>
          <w:bCs/>
          <w:sz w:val="28"/>
          <w:szCs w:val="28"/>
        </w:rPr>
        <w:t xml:space="preserve"> на основании ходатайств, поступивших с апреля по сентябрь </w:t>
      </w:r>
      <w:r>
        <w:rPr>
          <w:rFonts w:ascii="Times New Roman" w:hAnsi="Times New Roman" w:cs="Times New Roman"/>
          <w:sz w:val="24"/>
          <w:szCs w:val="24"/>
        </w:rPr>
        <w:br/>
      </w:r>
      <w:r>
        <w:rPr>
          <w:rFonts w:ascii="Times New Roman" w:hAnsi="Times New Roman" w:cs="Times New Roman"/>
          <w:bCs/>
          <w:sz w:val="28"/>
          <w:szCs w:val="28"/>
        </w:rPr>
        <w:t>2020 г</w:t>
      </w:r>
      <w:r w:rsidR="007A621C">
        <w:rPr>
          <w:rFonts w:ascii="Times New Roman" w:hAnsi="Times New Roman" w:cs="Times New Roman"/>
          <w:bCs/>
          <w:sz w:val="28"/>
          <w:szCs w:val="28"/>
        </w:rPr>
        <w:t>.</w:t>
      </w:r>
      <w:r>
        <w:rPr>
          <w:rFonts w:ascii="Times New Roman" w:hAnsi="Times New Roman" w:cs="Times New Roman"/>
          <w:bCs/>
          <w:sz w:val="28"/>
          <w:szCs w:val="28"/>
        </w:rPr>
        <w:t xml:space="preserve"> от 24 организаций (15 общеобразовательных организаций, </w:t>
      </w:r>
      <w:r w:rsidR="007A621C">
        <w:rPr>
          <w:rFonts w:ascii="Times New Roman" w:hAnsi="Times New Roman" w:cs="Times New Roman"/>
          <w:bCs/>
          <w:sz w:val="28"/>
          <w:szCs w:val="28"/>
        </w:rPr>
        <w:t>шести</w:t>
      </w:r>
      <w:r>
        <w:rPr>
          <w:rFonts w:ascii="Times New Roman" w:hAnsi="Times New Roman" w:cs="Times New Roman"/>
          <w:bCs/>
          <w:sz w:val="28"/>
          <w:szCs w:val="28"/>
        </w:rPr>
        <w:t xml:space="preserve"> дошкольных образовательных организаций, </w:t>
      </w:r>
      <w:r w:rsidR="007A621C">
        <w:rPr>
          <w:rFonts w:ascii="Times New Roman" w:hAnsi="Times New Roman" w:cs="Times New Roman"/>
          <w:bCs/>
          <w:sz w:val="28"/>
          <w:szCs w:val="28"/>
        </w:rPr>
        <w:t>двух</w:t>
      </w:r>
      <w:r>
        <w:rPr>
          <w:rFonts w:ascii="Times New Roman" w:hAnsi="Times New Roman" w:cs="Times New Roman"/>
          <w:bCs/>
          <w:sz w:val="28"/>
          <w:szCs w:val="28"/>
        </w:rPr>
        <w:t xml:space="preserve"> профессиональных образовательных организаций, </w:t>
      </w:r>
      <w:r w:rsidR="007A621C">
        <w:rPr>
          <w:rFonts w:ascii="Times New Roman" w:hAnsi="Times New Roman" w:cs="Times New Roman"/>
          <w:bCs/>
          <w:sz w:val="28"/>
          <w:szCs w:val="28"/>
        </w:rPr>
        <w:t>одной</w:t>
      </w:r>
      <w:r>
        <w:rPr>
          <w:rFonts w:ascii="Times New Roman" w:hAnsi="Times New Roman" w:cs="Times New Roman"/>
          <w:bCs/>
          <w:sz w:val="28"/>
          <w:szCs w:val="28"/>
        </w:rPr>
        <w:t xml:space="preserve"> организации дополнительного образования), Министерством были продлены сроки исполнения предписаний до 12 января 2021</w:t>
      </w:r>
      <w:r w:rsidR="007A621C">
        <w:rPr>
          <w:rFonts w:ascii="Times New Roman" w:hAnsi="Times New Roman" w:cs="Times New Roman"/>
          <w:bCs/>
          <w:sz w:val="28"/>
          <w:szCs w:val="28"/>
        </w:rPr>
        <w:t> </w:t>
      </w:r>
      <w:r>
        <w:rPr>
          <w:rFonts w:ascii="Times New Roman" w:hAnsi="Times New Roman" w:cs="Times New Roman"/>
          <w:bCs/>
          <w:sz w:val="28"/>
          <w:szCs w:val="28"/>
        </w:rPr>
        <w:t>г.</w:t>
      </w:r>
    </w:p>
    <w:p w:rsidR="000B1FA1" w:rsidRDefault="00BE733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По результатам 44 плановых проверок должностными лицами Министерства выявлены 47 случаев грубых нарушений лицензионных требований, </w:t>
      </w:r>
      <w:r>
        <w:rPr>
          <w:rFonts w:ascii="Times New Roman" w:hAnsi="Times New Roman" w:cs="Times New Roman"/>
          <w:bCs/>
          <w:sz w:val="28"/>
          <w:szCs w:val="28"/>
        </w:rPr>
        <w:t>возбужден</w:t>
      </w:r>
      <w:r>
        <w:rPr>
          <w:rFonts w:ascii="Times New Roman" w:eastAsia="Calibri" w:hAnsi="Times New Roman" w:cs="Times New Roman"/>
          <w:bCs/>
          <w:sz w:val="28"/>
          <w:szCs w:val="28"/>
        </w:rPr>
        <w:t>ы</w:t>
      </w:r>
      <w:r>
        <w:rPr>
          <w:rFonts w:ascii="Times New Roman" w:hAnsi="Times New Roman" w:cs="Times New Roman"/>
          <w:bCs/>
          <w:sz w:val="28"/>
          <w:szCs w:val="28"/>
        </w:rPr>
        <w:t xml:space="preserve"> 35 дел об административных правонарушениях в отношении должностных и юридических лиц по части 3 статьи 19.20 КоАП РФ (</w:t>
      </w:r>
      <w:r>
        <w:rPr>
          <w:rFonts w:ascii="Times New Roman" w:hAnsi="Times New Roman" w:cs="Times New Roman"/>
          <w:color w:val="000000"/>
          <w:sz w:val="28"/>
          <w:szCs w:val="28"/>
        </w:rPr>
        <w:t>за осуществление деятельности, не связанной с извлечением прибыли, с грубым нарушением требований и условий, предусмотренных лицензией).</w:t>
      </w:r>
    </w:p>
    <w:p w:rsidR="000B1FA1" w:rsidRDefault="00BE733E">
      <w:pPr>
        <w:spacing w:after="0" w:line="240" w:lineRule="auto"/>
        <w:ind w:firstLine="709"/>
        <w:contextualSpacing/>
        <w:jc w:val="both"/>
      </w:pPr>
      <w:r>
        <w:rPr>
          <w:rFonts w:ascii="Times New Roman" w:hAnsi="Times New Roman" w:cs="Times New Roman"/>
          <w:bCs/>
          <w:color w:val="000000"/>
          <w:sz w:val="28"/>
          <w:szCs w:val="28"/>
        </w:rPr>
        <w:t xml:space="preserve">В 2020 году </w:t>
      </w:r>
      <w:r>
        <w:rPr>
          <w:rFonts w:ascii="Times New Roman" w:hAnsi="Times New Roman" w:cs="Times New Roman"/>
          <w:bCs/>
          <w:sz w:val="28"/>
          <w:szCs w:val="28"/>
        </w:rPr>
        <w:t>дела об административных правонарушениях по иным основаниям не возбуждались.</w:t>
      </w:r>
    </w:p>
    <w:p w:rsidR="000B1FA1" w:rsidRDefault="00BE733E">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Судами рассмотрены все 35 протоколов об административных правонарушениях, в том числе 31 протокол – в отношении должностных лиц, </w:t>
      </w:r>
      <w:r w:rsidR="00E07C3B">
        <w:rPr>
          <w:rFonts w:ascii="Times New Roman" w:hAnsi="Times New Roman" w:cs="Times New Roman"/>
          <w:bCs/>
          <w:sz w:val="28"/>
          <w:szCs w:val="28"/>
        </w:rPr>
        <w:t>четыре</w:t>
      </w:r>
      <w:r>
        <w:rPr>
          <w:rFonts w:ascii="Times New Roman" w:hAnsi="Times New Roman" w:cs="Times New Roman"/>
          <w:bCs/>
          <w:sz w:val="28"/>
          <w:szCs w:val="28"/>
        </w:rPr>
        <w:t xml:space="preserve"> протокола – в отношении юридических лиц. </w:t>
      </w:r>
    </w:p>
    <w:p w:rsidR="000B1FA1" w:rsidRDefault="00BE733E">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рассмотрения протоколов об административных правонарушениях судами назначено наказание в виде административного штрафа 12 должностным и </w:t>
      </w:r>
      <w:r w:rsidR="007A621C">
        <w:rPr>
          <w:rFonts w:ascii="Times New Roman" w:hAnsi="Times New Roman" w:cs="Times New Roman"/>
          <w:bCs/>
          <w:sz w:val="28"/>
          <w:szCs w:val="28"/>
        </w:rPr>
        <w:t xml:space="preserve">четырем </w:t>
      </w:r>
      <w:r>
        <w:rPr>
          <w:rFonts w:ascii="Times New Roman" w:hAnsi="Times New Roman" w:cs="Times New Roman"/>
          <w:bCs/>
          <w:sz w:val="28"/>
          <w:szCs w:val="28"/>
        </w:rPr>
        <w:t>юридическим лицам. По результатам рассмотрения 19</w:t>
      </w:r>
      <w:r w:rsidR="00A8368A">
        <w:rPr>
          <w:rFonts w:ascii="Times New Roman" w:hAnsi="Times New Roman" w:cs="Times New Roman"/>
          <w:bCs/>
          <w:sz w:val="28"/>
          <w:szCs w:val="28"/>
        </w:rPr>
        <w:t> д</w:t>
      </w:r>
      <w:r>
        <w:rPr>
          <w:rFonts w:ascii="Times New Roman" w:hAnsi="Times New Roman" w:cs="Times New Roman"/>
          <w:bCs/>
          <w:sz w:val="28"/>
          <w:szCs w:val="28"/>
        </w:rPr>
        <w:t>ел должностным лицам объявлены устные замечания.</w:t>
      </w:r>
    </w:p>
    <w:p w:rsidR="000B1FA1" w:rsidRDefault="00BE733E">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Сведения о результатах рассмотрения судами </w:t>
      </w:r>
      <w:r>
        <w:rPr>
          <w:rFonts w:ascii="Times New Roman" w:hAnsi="Times New Roman" w:cs="Times New Roman"/>
          <w:bCs/>
          <w:sz w:val="28"/>
          <w:szCs w:val="28"/>
        </w:rPr>
        <w:t>дел об административных правонарушениях</w:t>
      </w:r>
      <w:r>
        <w:rPr>
          <w:rFonts w:ascii="Times New Roman" w:hAnsi="Times New Roman" w:cs="Times New Roman"/>
          <w:sz w:val="28"/>
          <w:szCs w:val="28"/>
        </w:rPr>
        <w:t xml:space="preserve"> в 2020 году представлены на диаграмме № 8.</w:t>
      </w:r>
    </w:p>
    <w:p w:rsidR="00027BDE" w:rsidRDefault="002F5D8E" w:rsidP="00027BDE">
      <w:pPr>
        <w:spacing w:after="0" w:line="240" w:lineRule="exact"/>
        <w:ind w:right="142" w:firstLine="709"/>
        <w:contextualSpacing/>
        <w:jc w:val="center"/>
        <w:rPr>
          <w:rFonts w:ascii="Times New Roman" w:hAnsi="Times New Roman"/>
          <w:sz w:val="24"/>
          <w:szCs w:val="24"/>
        </w:rPr>
      </w:pPr>
      <w:r>
        <w:rPr>
          <w:rFonts w:ascii="Times New Roman" w:hAnsi="Times New Roman" w:cs="Times New Roman"/>
          <w:noProof/>
          <w:sz w:val="16"/>
          <w:szCs w:val="16"/>
          <w:lang w:eastAsia="ru-RU"/>
        </w:rPr>
        <w:lastRenderedPageBreak/>
        <w:drawing>
          <wp:anchor distT="0" distB="0" distL="0" distR="0" simplePos="0" relativeHeight="9" behindDoc="0" locked="0" layoutInCell="1" allowOverlap="1">
            <wp:simplePos x="0" y="0"/>
            <wp:positionH relativeFrom="margin">
              <wp:align>left</wp:align>
            </wp:positionH>
            <wp:positionV relativeFrom="paragraph">
              <wp:posOffset>152400</wp:posOffset>
            </wp:positionV>
            <wp:extent cx="5354955" cy="2370455"/>
            <wp:effectExtent l="0" t="0" r="0" b="0"/>
            <wp:wrapSquare wrapText="larges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rsidR="000B1FA1" w:rsidRPr="00AE0EB0" w:rsidRDefault="00BE733E" w:rsidP="00027BDE">
      <w:pPr>
        <w:spacing w:after="0" w:line="240" w:lineRule="exact"/>
        <w:ind w:right="142" w:firstLine="709"/>
        <w:contextualSpacing/>
        <w:jc w:val="both"/>
        <w:rPr>
          <w:rFonts w:ascii="Times New Roman" w:hAnsi="Times New Roman"/>
          <w:sz w:val="16"/>
          <w:szCs w:val="16"/>
        </w:rPr>
      </w:pPr>
      <w:r w:rsidRPr="00AE0EB0">
        <w:rPr>
          <w:rFonts w:ascii="Times New Roman" w:hAnsi="Times New Roman"/>
          <w:sz w:val="24"/>
          <w:szCs w:val="24"/>
        </w:rPr>
        <w:t xml:space="preserve">Диаграмма № 8. Сведения о результатах рассмотрения </w:t>
      </w:r>
      <w:r w:rsidRPr="00AE0EB0">
        <w:rPr>
          <w:rFonts w:ascii="Times New Roman" w:hAnsi="Times New Roman"/>
          <w:bCs/>
          <w:sz w:val="24"/>
          <w:szCs w:val="24"/>
        </w:rPr>
        <w:t xml:space="preserve">дел об административных правонарушениях </w:t>
      </w:r>
      <w:r w:rsidRPr="00AE0EB0">
        <w:rPr>
          <w:rFonts w:ascii="Times New Roman" w:hAnsi="Times New Roman"/>
          <w:sz w:val="24"/>
          <w:szCs w:val="24"/>
        </w:rPr>
        <w:t>в 2020 году</w:t>
      </w:r>
    </w:p>
    <w:p w:rsidR="000B1FA1" w:rsidRDefault="00BE733E" w:rsidP="007A621C">
      <w:pPr>
        <w:spacing w:before="120" w:after="0" w:line="240" w:lineRule="auto"/>
        <w:ind w:firstLine="709"/>
        <w:jc w:val="both"/>
      </w:pPr>
      <w:r>
        <w:rPr>
          <w:rFonts w:ascii="Times New Roman" w:hAnsi="Times New Roman" w:cs="Times New Roman"/>
          <w:color w:val="000000"/>
          <w:sz w:val="28"/>
          <w:szCs w:val="28"/>
        </w:rPr>
        <w:t xml:space="preserve">Общая сумма наложенных административных штрафов в 2020 году составила </w:t>
      </w:r>
      <w:r>
        <w:rPr>
          <w:rFonts w:ascii="Times New Roman" w:eastAsia="Calibri" w:hAnsi="Times New Roman" w:cs="Times New Roman"/>
          <w:color w:val="000000"/>
          <w:sz w:val="28"/>
          <w:szCs w:val="28"/>
        </w:rPr>
        <w:t>681</w:t>
      </w:r>
      <w:r>
        <w:rPr>
          <w:rFonts w:ascii="Times New Roman" w:hAnsi="Times New Roman" w:cs="Times New Roman"/>
          <w:color w:val="000000"/>
          <w:sz w:val="28"/>
          <w:szCs w:val="28"/>
        </w:rPr>
        <w:t xml:space="preserve"> тыс. рублей</w:t>
      </w:r>
      <w:r>
        <w:rPr>
          <w:rFonts w:ascii="Times New Roman" w:eastAsia="Times New Roman" w:hAnsi="Times New Roman" w:cs="Times New Roman"/>
          <w:sz w:val="28"/>
          <w:szCs w:val="28"/>
        </w:rPr>
        <w:t xml:space="preserve">, в том числе </w:t>
      </w:r>
      <w:r>
        <w:rPr>
          <w:rFonts w:ascii="Times New Roman" w:hAnsi="Times New Roman" w:cs="Times New Roman"/>
          <w:color w:val="000000"/>
          <w:sz w:val="28"/>
          <w:szCs w:val="28"/>
        </w:rPr>
        <w:t>на должностное лицо – </w:t>
      </w:r>
      <w:r>
        <w:rPr>
          <w:rFonts w:ascii="Times New Roman" w:eastAsia="Calibri" w:hAnsi="Times New Roman" w:cs="Times New Roman"/>
          <w:color w:val="000000"/>
          <w:sz w:val="28"/>
          <w:szCs w:val="28"/>
        </w:rPr>
        <w:t>301</w:t>
      </w:r>
      <w:r>
        <w:rPr>
          <w:rFonts w:ascii="Times New Roman" w:hAnsi="Times New Roman" w:cs="Times New Roman"/>
          <w:color w:val="000000"/>
          <w:sz w:val="28"/>
          <w:szCs w:val="28"/>
        </w:rPr>
        <w:t xml:space="preserve"> тыс. рублей, на юридическое лицо – </w:t>
      </w:r>
      <w:r>
        <w:rPr>
          <w:rFonts w:ascii="Times New Roman" w:eastAsia="Calibri" w:hAnsi="Times New Roman" w:cs="Times New Roman"/>
          <w:color w:val="000000"/>
          <w:sz w:val="28"/>
          <w:szCs w:val="28"/>
        </w:rPr>
        <w:t>380</w:t>
      </w:r>
      <w:r>
        <w:rPr>
          <w:rFonts w:ascii="Times New Roman" w:hAnsi="Times New Roman" w:cs="Times New Roman"/>
          <w:color w:val="000000"/>
          <w:sz w:val="28"/>
          <w:szCs w:val="28"/>
        </w:rPr>
        <w:t xml:space="preserve"> тыс. рублей</w:t>
      </w:r>
      <w:r>
        <w:rPr>
          <w:rFonts w:ascii="Times New Roman" w:eastAsia="Times New Roman" w:hAnsi="Times New Roman" w:cs="Times New Roman"/>
          <w:sz w:val="28"/>
          <w:szCs w:val="28"/>
        </w:rPr>
        <w:t>.</w:t>
      </w:r>
    </w:p>
    <w:p w:rsidR="000B1FA1" w:rsidRDefault="00BE733E">
      <w:pPr>
        <w:suppressAutoHyphens/>
        <w:spacing w:after="0" w:line="240" w:lineRule="auto"/>
        <w:ind w:firstLine="709"/>
        <w:jc w:val="both"/>
      </w:pPr>
      <w:r>
        <w:rPr>
          <w:rFonts w:ascii="Times New Roman" w:eastAsia="Times New Roman" w:hAnsi="Times New Roman" w:cs="Times New Roman"/>
          <w:sz w:val="28"/>
          <w:szCs w:val="28"/>
          <w:lang w:eastAsia="ar-SA"/>
        </w:rPr>
        <w:t>Общая сумма уплаченных (взысканных) административных штрафов составила 442 тыс. рублей.</w:t>
      </w:r>
      <w:r>
        <w:rPr>
          <w:rFonts w:ascii="Times New Roman" w:eastAsia="Times New Roman" w:hAnsi="Times New Roman" w:cs="Times New Roman"/>
          <w:sz w:val="28"/>
          <w:szCs w:val="28"/>
          <w:highlight w:val="yellow"/>
          <w:lang w:eastAsia="ar-SA"/>
        </w:rPr>
        <w:t xml:space="preserve"> </w:t>
      </w:r>
    </w:p>
    <w:p w:rsidR="00783E5D" w:rsidRPr="00783E5D" w:rsidRDefault="00857158" w:rsidP="00783E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2020 году вне рамок проверок, по результатам рассмотрения поступивших в Министерство </w:t>
      </w:r>
      <w:r>
        <w:rPr>
          <w:rFonts w:ascii="Times New Roman" w:hAnsi="Times New Roman" w:cs="Times New Roman"/>
          <w:color w:val="000000"/>
          <w:sz w:val="28"/>
          <w:szCs w:val="28"/>
        </w:rPr>
        <w:t xml:space="preserve">сведений от органов государственной власти, органов местного самоуправления </w:t>
      </w:r>
      <w:r>
        <w:rPr>
          <w:rFonts w:ascii="Times New Roman" w:hAnsi="Times New Roman" w:cs="Times New Roman"/>
          <w:sz w:val="28"/>
          <w:szCs w:val="28"/>
        </w:rPr>
        <w:t xml:space="preserve">составлены </w:t>
      </w:r>
      <w:r w:rsidR="007A621C">
        <w:rPr>
          <w:rFonts w:ascii="Times New Roman" w:hAnsi="Times New Roman" w:cs="Times New Roman"/>
          <w:sz w:val="28"/>
          <w:szCs w:val="28"/>
        </w:rPr>
        <w:t>три</w:t>
      </w:r>
      <w:r>
        <w:rPr>
          <w:rFonts w:ascii="Times New Roman" w:hAnsi="Times New Roman" w:cs="Times New Roman"/>
          <w:sz w:val="28"/>
          <w:szCs w:val="28"/>
        </w:rPr>
        <w:t xml:space="preserve"> протокола об административном правонарушении, предусмотренном частью 1 статьи 19.20 КоАП РФ (за осуществление образовательной деятельности без специального разрешения (лицензии)</w:t>
      </w:r>
      <w:r w:rsidR="00783E5D">
        <w:rPr>
          <w:rFonts w:ascii="Times New Roman" w:hAnsi="Times New Roman" w:cs="Times New Roman"/>
          <w:sz w:val="28"/>
          <w:szCs w:val="28"/>
        </w:rPr>
        <w:t xml:space="preserve">, </w:t>
      </w:r>
      <w:r w:rsidR="00783E5D" w:rsidRPr="00783E5D">
        <w:rPr>
          <w:rFonts w:ascii="Times New Roman" w:hAnsi="Times New Roman" w:cs="Times New Roman"/>
          <w:sz w:val="28"/>
          <w:szCs w:val="28"/>
        </w:rPr>
        <w:t>в отношении должностных лиц общеобразовательных организаций.</w:t>
      </w:r>
    </w:p>
    <w:p w:rsidR="00F0552F" w:rsidRPr="00016390" w:rsidRDefault="00F0552F" w:rsidP="00F0552F">
      <w:pPr>
        <w:spacing w:after="0" w:line="240" w:lineRule="auto"/>
        <w:ind w:firstLine="709"/>
        <w:jc w:val="both"/>
        <w:rPr>
          <w:rFonts w:ascii="Times New Roman" w:hAnsi="Times New Roman" w:cs="Times New Roman"/>
          <w:sz w:val="28"/>
          <w:szCs w:val="28"/>
        </w:rPr>
      </w:pPr>
      <w:r w:rsidRPr="00016390">
        <w:rPr>
          <w:rFonts w:ascii="Times New Roman" w:hAnsi="Times New Roman" w:cs="Times New Roman"/>
          <w:sz w:val="28"/>
          <w:szCs w:val="28"/>
        </w:rPr>
        <w:t xml:space="preserve">По состоянию на 31 декабря 2020 г. </w:t>
      </w:r>
      <w:r w:rsidR="00783E5D" w:rsidRPr="00016390">
        <w:rPr>
          <w:rFonts w:ascii="Times New Roman" w:hAnsi="Times New Roman" w:cs="Times New Roman"/>
          <w:sz w:val="28"/>
          <w:szCs w:val="28"/>
        </w:rPr>
        <w:t>в</w:t>
      </w:r>
      <w:r w:rsidR="00016390" w:rsidRPr="00016390">
        <w:rPr>
          <w:rFonts w:ascii="Times New Roman" w:hAnsi="Times New Roman" w:cs="Times New Roman"/>
          <w:sz w:val="28"/>
          <w:szCs w:val="28"/>
        </w:rPr>
        <w:t>с</w:t>
      </w:r>
      <w:r w:rsidR="00783E5D" w:rsidRPr="00016390">
        <w:rPr>
          <w:rFonts w:ascii="Times New Roman" w:hAnsi="Times New Roman" w:cs="Times New Roman"/>
          <w:sz w:val="28"/>
          <w:szCs w:val="28"/>
        </w:rPr>
        <w:t>е</w:t>
      </w:r>
      <w:r w:rsidRPr="00016390">
        <w:rPr>
          <w:rFonts w:ascii="Times New Roman" w:hAnsi="Times New Roman" w:cs="Times New Roman"/>
          <w:sz w:val="28"/>
          <w:szCs w:val="28"/>
        </w:rPr>
        <w:t xml:space="preserve"> </w:t>
      </w:r>
      <w:r w:rsidR="007A621C">
        <w:rPr>
          <w:rFonts w:ascii="Times New Roman" w:hAnsi="Times New Roman" w:cs="Times New Roman"/>
          <w:sz w:val="28"/>
          <w:szCs w:val="28"/>
        </w:rPr>
        <w:t>три</w:t>
      </w:r>
      <w:r w:rsidRPr="00016390">
        <w:rPr>
          <w:rFonts w:ascii="Times New Roman" w:hAnsi="Times New Roman" w:cs="Times New Roman"/>
          <w:sz w:val="28"/>
          <w:szCs w:val="28"/>
        </w:rPr>
        <w:t xml:space="preserve"> дел</w:t>
      </w:r>
      <w:r w:rsidR="00016390" w:rsidRPr="00016390">
        <w:rPr>
          <w:rFonts w:ascii="Times New Roman" w:hAnsi="Times New Roman" w:cs="Times New Roman"/>
          <w:sz w:val="28"/>
          <w:szCs w:val="28"/>
        </w:rPr>
        <w:t>а</w:t>
      </w:r>
      <w:r w:rsidRPr="00016390">
        <w:rPr>
          <w:rFonts w:ascii="Times New Roman" w:hAnsi="Times New Roman" w:cs="Times New Roman"/>
          <w:sz w:val="28"/>
          <w:szCs w:val="28"/>
        </w:rPr>
        <w:t xml:space="preserve"> </w:t>
      </w:r>
      <w:r w:rsidR="00016390" w:rsidRPr="00016390">
        <w:rPr>
          <w:rFonts w:ascii="Times New Roman" w:hAnsi="Times New Roman" w:cs="Times New Roman"/>
          <w:sz w:val="28"/>
          <w:szCs w:val="28"/>
        </w:rPr>
        <w:t>рассмотрены</w:t>
      </w:r>
      <w:r w:rsidRPr="00016390">
        <w:rPr>
          <w:rFonts w:ascii="Times New Roman" w:hAnsi="Times New Roman" w:cs="Times New Roman"/>
          <w:sz w:val="28"/>
          <w:szCs w:val="28"/>
        </w:rPr>
        <w:t xml:space="preserve"> судами. </w:t>
      </w:r>
      <w:r w:rsidR="00BE761D">
        <w:rPr>
          <w:rFonts w:ascii="Times New Roman" w:hAnsi="Times New Roman" w:cs="Times New Roman"/>
          <w:sz w:val="28"/>
          <w:szCs w:val="28"/>
        </w:rPr>
        <w:br/>
      </w:r>
      <w:r w:rsidRPr="00016390">
        <w:rPr>
          <w:rFonts w:ascii="Times New Roman" w:hAnsi="Times New Roman" w:cs="Times New Roman"/>
          <w:sz w:val="28"/>
          <w:szCs w:val="28"/>
        </w:rPr>
        <w:t xml:space="preserve">По </w:t>
      </w:r>
      <w:r w:rsidR="00016390" w:rsidRPr="00016390">
        <w:rPr>
          <w:rFonts w:ascii="Times New Roman" w:hAnsi="Times New Roman" w:cs="Times New Roman"/>
          <w:sz w:val="28"/>
          <w:szCs w:val="28"/>
        </w:rPr>
        <w:t>результатам их</w:t>
      </w:r>
      <w:r w:rsidRPr="00016390">
        <w:rPr>
          <w:rFonts w:ascii="Times New Roman" w:hAnsi="Times New Roman" w:cs="Times New Roman"/>
          <w:sz w:val="28"/>
          <w:szCs w:val="28"/>
        </w:rPr>
        <w:t xml:space="preserve"> рассмотрен</w:t>
      </w:r>
      <w:r w:rsidR="00016390" w:rsidRPr="00016390">
        <w:rPr>
          <w:rFonts w:ascii="Times New Roman" w:hAnsi="Times New Roman" w:cs="Times New Roman"/>
          <w:sz w:val="28"/>
          <w:szCs w:val="28"/>
        </w:rPr>
        <w:t xml:space="preserve">ия </w:t>
      </w:r>
      <w:r w:rsidRPr="00016390">
        <w:rPr>
          <w:rFonts w:ascii="Times New Roman" w:hAnsi="Times New Roman" w:cs="Times New Roman"/>
          <w:sz w:val="28"/>
          <w:szCs w:val="28"/>
        </w:rPr>
        <w:t xml:space="preserve">судами вынесены </w:t>
      </w:r>
      <w:r w:rsidR="007A621C">
        <w:rPr>
          <w:rFonts w:ascii="Times New Roman" w:hAnsi="Times New Roman" w:cs="Times New Roman"/>
          <w:sz w:val="28"/>
          <w:szCs w:val="28"/>
        </w:rPr>
        <w:t>два</w:t>
      </w:r>
      <w:r w:rsidRPr="00016390">
        <w:rPr>
          <w:rFonts w:ascii="Times New Roman" w:hAnsi="Times New Roman" w:cs="Times New Roman"/>
          <w:sz w:val="28"/>
          <w:szCs w:val="28"/>
        </w:rPr>
        <w:t xml:space="preserve"> постановлени</w:t>
      </w:r>
      <w:r w:rsidR="00016390" w:rsidRPr="00016390">
        <w:rPr>
          <w:rFonts w:ascii="Times New Roman" w:hAnsi="Times New Roman" w:cs="Times New Roman"/>
          <w:sz w:val="28"/>
          <w:szCs w:val="28"/>
        </w:rPr>
        <w:t>я</w:t>
      </w:r>
      <w:r w:rsidRPr="00016390">
        <w:rPr>
          <w:rFonts w:ascii="Times New Roman" w:hAnsi="Times New Roman" w:cs="Times New Roman"/>
          <w:sz w:val="28"/>
          <w:szCs w:val="28"/>
        </w:rPr>
        <w:t xml:space="preserve"> о привлечении виновных лиц к административной ответственности с применением административного наказания в виде предупреждения. По </w:t>
      </w:r>
      <w:r w:rsidR="00016390" w:rsidRPr="00016390">
        <w:rPr>
          <w:rFonts w:ascii="Times New Roman" w:hAnsi="Times New Roman" w:cs="Times New Roman"/>
          <w:sz w:val="28"/>
          <w:szCs w:val="28"/>
        </w:rPr>
        <w:t>итогам</w:t>
      </w:r>
      <w:r w:rsidRPr="00016390">
        <w:rPr>
          <w:rFonts w:ascii="Times New Roman" w:hAnsi="Times New Roman" w:cs="Times New Roman"/>
          <w:sz w:val="28"/>
          <w:szCs w:val="28"/>
        </w:rPr>
        <w:t xml:space="preserve"> рассмотрения </w:t>
      </w:r>
      <w:r w:rsidR="007A621C">
        <w:rPr>
          <w:rFonts w:ascii="Times New Roman" w:hAnsi="Times New Roman" w:cs="Times New Roman"/>
          <w:sz w:val="28"/>
          <w:szCs w:val="28"/>
        </w:rPr>
        <w:t>одного</w:t>
      </w:r>
      <w:r w:rsidRPr="00016390">
        <w:rPr>
          <w:rFonts w:ascii="Times New Roman" w:hAnsi="Times New Roman" w:cs="Times New Roman"/>
          <w:sz w:val="28"/>
          <w:szCs w:val="28"/>
        </w:rPr>
        <w:t xml:space="preserve"> дел</w:t>
      </w:r>
      <w:r w:rsidR="00016390" w:rsidRPr="00016390">
        <w:rPr>
          <w:rFonts w:ascii="Times New Roman" w:hAnsi="Times New Roman" w:cs="Times New Roman"/>
          <w:sz w:val="28"/>
          <w:szCs w:val="28"/>
        </w:rPr>
        <w:t>а</w:t>
      </w:r>
      <w:r w:rsidRPr="00016390">
        <w:rPr>
          <w:rFonts w:ascii="Times New Roman" w:hAnsi="Times New Roman" w:cs="Times New Roman"/>
          <w:sz w:val="28"/>
          <w:szCs w:val="28"/>
        </w:rPr>
        <w:t xml:space="preserve"> суд</w:t>
      </w:r>
      <w:r w:rsidR="00016390" w:rsidRPr="00016390">
        <w:rPr>
          <w:rFonts w:ascii="Times New Roman" w:hAnsi="Times New Roman" w:cs="Times New Roman"/>
          <w:sz w:val="28"/>
          <w:szCs w:val="28"/>
        </w:rPr>
        <w:t>ом</w:t>
      </w:r>
      <w:r w:rsidRPr="00016390">
        <w:rPr>
          <w:rFonts w:ascii="Times New Roman" w:hAnsi="Times New Roman" w:cs="Times New Roman"/>
          <w:sz w:val="28"/>
          <w:szCs w:val="28"/>
        </w:rPr>
        <w:t xml:space="preserve"> объявлен</w:t>
      </w:r>
      <w:r w:rsidR="00016390" w:rsidRPr="00016390">
        <w:rPr>
          <w:rFonts w:ascii="Times New Roman" w:hAnsi="Times New Roman" w:cs="Times New Roman"/>
          <w:sz w:val="28"/>
          <w:szCs w:val="28"/>
        </w:rPr>
        <w:t>о</w:t>
      </w:r>
      <w:r w:rsidRPr="00016390">
        <w:rPr>
          <w:rFonts w:ascii="Times New Roman" w:hAnsi="Times New Roman" w:cs="Times New Roman"/>
          <w:sz w:val="28"/>
          <w:szCs w:val="28"/>
        </w:rPr>
        <w:t xml:space="preserve"> устн</w:t>
      </w:r>
      <w:r w:rsidR="00016390" w:rsidRPr="00016390">
        <w:rPr>
          <w:rFonts w:ascii="Times New Roman" w:hAnsi="Times New Roman" w:cs="Times New Roman"/>
          <w:sz w:val="28"/>
          <w:szCs w:val="28"/>
        </w:rPr>
        <w:t>о</w:t>
      </w:r>
      <w:r w:rsidRPr="00016390">
        <w:rPr>
          <w:rFonts w:ascii="Times New Roman" w:hAnsi="Times New Roman" w:cs="Times New Roman"/>
          <w:sz w:val="28"/>
          <w:szCs w:val="28"/>
        </w:rPr>
        <w:t>е замечани</w:t>
      </w:r>
      <w:r w:rsidR="00016390" w:rsidRPr="00016390">
        <w:rPr>
          <w:rFonts w:ascii="Times New Roman" w:hAnsi="Times New Roman" w:cs="Times New Roman"/>
          <w:sz w:val="28"/>
          <w:szCs w:val="28"/>
        </w:rPr>
        <w:t>е</w:t>
      </w:r>
      <w:r w:rsidRPr="00016390">
        <w:rPr>
          <w:rFonts w:ascii="Times New Roman" w:hAnsi="Times New Roman" w:cs="Times New Roman"/>
          <w:sz w:val="28"/>
          <w:szCs w:val="28"/>
        </w:rPr>
        <w:t>.</w:t>
      </w:r>
    </w:p>
    <w:p w:rsidR="000B1FA1" w:rsidRPr="002F5D8E" w:rsidRDefault="00BE733E">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2020 году в соответствии с </w:t>
      </w:r>
      <w:r w:rsidRPr="002F5D8E">
        <w:rPr>
          <w:rFonts w:ascii="Times New Roman" w:eastAsia="Times New Roman" w:hAnsi="Times New Roman" w:cs="Times New Roman"/>
          <w:sz w:val="28"/>
          <w:szCs w:val="28"/>
        </w:rPr>
        <w:t xml:space="preserve">частью 2 статьи 20 Федерального закона № 99-ФЗ, на основании постановления суда о привлечении юридического лица к административной ответственности за неисполнение в установленный срок предписания Министерства было приостановлено действие лицензии на осуществление образовательной деятельности </w:t>
      </w:r>
      <w:r w:rsidR="007A621C">
        <w:rPr>
          <w:rFonts w:ascii="Times New Roman" w:eastAsia="Times New Roman" w:hAnsi="Times New Roman" w:cs="Times New Roman"/>
          <w:sz w:val="28"/>
          <w:szCs w:val="28"/>
        </w:rPr>
        <w:t>одной</w:t>
      </w:r>
      <w:r w:rsidRPr="002F5D8E">
        <w:rPr>
          <w:rFonts w:ascii="Times New Roman" w:eastAsia="Times New Roman" w:hAnsi="Times New Roman" w:cs="Times New Roman"/>
          <w:sz w:val="28"/>
          <w:szCs w:val="28"/>
        </w:rPr>
        <w:t xml:space="preserve"> организации, осуществляющей образовательную деятельность.</w:t>
      </w:r>
    </w:p>
    <w:p w:rsidR="000B1FA1" w:rsidRPr="002F5D8E" w:rsidRDefault="00BE733E">
      <w:pPr>
        <w:suppressAutoHyphens/>
        <w:spacing w:after="0" w:line="240" w:lineRule="auto"/>
        <w:ind w:firstLine="709"/>
        <w:jc w:val="both"/>
        <w:rPr>
          <w:sz w:val="28"/>
          <w:szCs w:val="28"/>
        </w:rPr>
      </w:pPr>
      <w:r>
        <w:rPr>
          <w:rFonts w:ascii="Times New Roman" w:eastAsia="Times New Roman" w:hAnsi="Times New Roman" w:cs="Times New Roman"/>
          <w:sz w:val="28"/>
          <w:szCs w:val="28"/>
        </w:rPr>
        <w:t xml:space="preserve">На основании части 6 статьи 20 Федерального закона № 99-ФЗ, в связи с исполнением юридическим лицом выданного повторно Министерством предписания об устранении ранее не устраненных нарушений лицензионных требований, действие лицензии на </w:t>
      </w:r>
      <w:r w:rsidRPr="002F5D8E">
        <w:rPr>
          <w:rFonts w:ascii="Times New Roman" w:eastAsia="Times New Roman" w:hAnsi="Times New Roman" w:cs="Times New Roman"/>
          <w:sz w:val="28"/>
          <w:szCs w:val="28"/>
        </w:rPr>
        <w:t>осуществление образовательной деятельности вышеуказанной организации было возобновлено.</w:t>
      </w:r>
    </w:p>
    <w:p w:rsidR="000B1FA1" w:rsidRPr="002F5D8E" w:rsidRDefault="00BE733E" w:rsidP="007A621C">
      <w:pPr>
        <w:suppressAutoHyphens/>
        <w:spacing w:after="120" w:line="240" w:lineRule="auto"/>
        <w:ind w:firstLine="709"/>
        <w:jc w:val="both"/>
        <w:rPr>
          <w:sz w:val="28"/>
          <w:szCs w:val="28"/>
        </w:rPr>
      </w:pPr>
      <w:r w:rsidRPr="002F5D8E">
        <w:rPr>
          <w:rFonts w:ascii="Times New Roman" w:eastAsia="Times New Roman" w:hAnsi="Times New Roman" w:cs="Times New Roman"/>
          <w:sz w:val="28"/>
          <w:szCs w:val="28"/>
        </w:rPr>
        <w:t>В 2020 году случаи обращения в суд с заявлением об аннулировании лицензии на осуществление образовательной деятельности отсутствовали.</w:t>
      </w:r>
    </w:p>
    <w:p w:rsidR="000B1FA1" w:rsidRPr="00884A1E" w:rsidRDefault="00BE733E" w:rsidP="00884A1E">
      <w:pPr>
        <w:pStyle w:val="ConsPlusTitle"/>
        <w:spacing w:after="240"/>
        <w:ind w:firstLine="709"/>
        <w:jc w:val="both"/>
        <w:outlineLvl w:val="1"/>
        <w:rPr>
          <w:rFonts w:ascii="Times New Roman" w:hAnsi="Times New Roman" w:cs="Times New Roman"/>
          <w:b w:val="0"/>
          <w:sz w:val="28"/>
          <w:szCs w:val="28"/>
        </w:rPr>
      </w:pPr>
      <w:bookmarkStart w:id="14" w:name="_Toc498266762"/>
      <w:bookmarkStart w:id="15" w:name="_Toc498266860"/>
      <w:bookmarkStart w:id="16" w:name="_Toc498266965"/>
      <w:bookmarkStart w:id="17" w:name="_Toc498345298"/>
      <w:r w:rsidRPr="00884A1E">
        <w:rPr>
          <w:rFonts w:ascii="Times New Roman" w:hAnsi="Times New Roman" w:cs="Times New Roman"/>
          <w:b w:val="0"/>
          <w:sz w:val="28"/>
          <w:szCs w:val="28"/>
        </w:rPr>
        <w:lastRenderedPageBreak/>
        <w:t>5. 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bookmarkEnd w:id="14"/>
      <w:bookmarkEnd w:id="15"/>
      <w:bookmarkEnd w:id="16"/>
      <w:bookmarkEnd w:id="17"/>
    </w:p>
    <w:p w:rsidR="000B1FA1" w:rsidRDefault="00BE733E">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Факты нарушения должностными лицами Министерства</w:t>
      </w:r>
      <w:r>
        <w:rPr>
          <w:rFonts w:ascii="Times New Roman" w:hAnsi="Times New Roman" w:cs="Times New Roman"/>
        </w:rPr>
        <w:t xml:space="preserve"> </w:t>
      </w:r>
      <w:r>
        <w:rPr>
          <w:rFonts w:ascii="Times New Roman" w:hAnsi="Times New Roman" w:cs="Times New Roman"/>
          <w:sz w:val="28"/>
          <w:szCs w:val="27"/>
        </w:rPr>
        <w:t>ограничений, установленных статьей 15</w:t>
      </w:r>
      <w:r>
        <w:rPr>
          <w:rFonts w:ascii="Times New Roman" w:hAnsi="Times New Roman" w:cs="Times New Roman"/>
        </w:rPr>
        <w:t xml:space="preserve"> </w:t>
      </w:r>
      <w:r>
        <w:rPr>
          <w:rFonts w:ascii="Times New Roman" w:hAnsi="Times New Roman" w:cs="Times New Roman"/>
          <w:sz w:val="28"/>
          <w:szCs w:val="27"/>
        </w:rPr>
        <w:t>Федерального закона № 294-ФЗ, при проведении проверок не допускались.</w:t>
      </w:r>
    </w:p>
    <w:p w:rsidR="000B1FA1" w:rsidRDefault="00BE733E">
      <w:pPr>
        <w:spacing w:after="0" w:line="240" w:lineRule="auto"/>
        <w:ind w:firstLine="709"/>
        <w:jc w:val="both"/>
        <w:rPr>
          <w:rFonts w:ascii="Times New Roman" w:hAnsi="Times New Roman" w:cs="Times New Roman"/>
        </w:rPr>
      </w:pPr>
      <w:r>
        <w:rPr>
          <w:rFonts w:ascii="Times New Roman" w:hAnsi="Times New Roman" w:cs="Times New Roman"/>
          <w:sz w:val="28"/>
          <w:szCs w:val="27"/>
        </w:rPr>
        <w:t xml:space="preserve">В 2020 году отсутствуют случаи обжалования действий (бездействия) должностных лиц Министерства, повлекших за собой нарушения прав юридического лица, индивидуального предпринимателя при проведении проверки, </w:t>
      </w:r>
      <w:r>
        <w:rPr>
          <w:rFonts w:ascii="Times New Roman" w:hAnsi="Times New Roman" w:cs="Times New Roman"/>
          <w:sz w:val="24"/>
          <w:szCs w:val="24"/>
        </w:rPr>
        <w:br/>
      </w:r>
      <w:r>
        <w:rPr>
          <w:rFonts w:ascii="Times New Roman" w:hAnsi="Times New Roman" w:cs="Times New Roman"/>
          <w:sz w:val="28"/>
          <w:szCs w:val="27"/>
        </w:rPr>
        <w:t>в административном и (или) судебном порядке в соответствии с законодательством Российской Федерации привлечения к участию в проверкам Уполномоченного при Президенте Российской Федерации по защите прав предпринимателей либо уполномоченного по защите прав предпринимателей в Хабаровском крае, а также отмены результатов проведенных проверок.</w:t>
      </w:r>
    </w:p>
    <w:p w:rsidR="002F5D8E" w:rsidRPr="007C1111" w:rsidRDefault="002F5D8E" w:rsidP="002F5D8E">
      <w:pPr>
        <w:widowControl w:val="0"/>
        <w:suppressAutoHyphens/>
        <w:spacing w:after="0" w:line="240" w:lineRule="auto"/>
        <w:ind w:firstLine="708"/>
        <w:jc w:val="both"/>
        <w:outlineLvl w:val="1"/>
        <w:rPr>
          <w:rFonts w:ascii="Times New Roman" w:hAnsi="Times New Roman" w:cs="Times New Roman"/>
          <w:sz w:val="28"/>
          <w:szCs w:val="28"/>
        </w:rPr>
      </w:pPr>
      <w:r w:rsidRPr="002F5D8E">
        <w:rPr>
          <w:rFonts w:ascii="Times New Roman" w:eastAsia="Times New Roman" w:hAnsi="Times New Roman" w:cs="Times New Roman"/>
          <w:spacing w:val="-4"/>
          <w:sz w:val="28"/>
          <w:szCs w:val="28"/>
          <w:lang w:eastAsia="ru-RU"/>
        </w:rPr>
        <w:t>Должностными лицами, уполномоченными на составление протоколов об административных правонарушениях, в 2020 году обеспечено представление интересов Министерства в мировых судах, судах общей юрисдикции всех инстанций при рассмотрении 21 дела об административных правонарушениях (21,6 % от общего числа состоявшихся в 2020 году судебных заседаний). В 2019 году посещены 18 судебных заседаний (10,7 % от общего количества судебных заседаний в 2019 году).</w:t>
      </w:r>
    </w:p>
    <w:p w:rsidR="000B1FA1" w:rsidRDefault="000B1FA1">
      <w:pPr>
        <w:spacing w:after="0" w:line="240" w:lineRule="auto"/>
        <w:ind w:firstLine="709"/>
        <w:jc w:val="both"/>
        <w:rPr>
          <w:rFonts w:ascii="Times New Roman" w:hAnsi="Times New Roman"/>
          <w:sz w:val="28"/>
          <w:szCs w:val="27"/>
        </w:rPr>
      </w:pPr>
    </w:p>
    <w:p w:rsidR="000B1FA1" w:rsidRPr="006C6630" w:rsidRDefault="00BE733E" w:rsidP="006C6630">
      <w:pPr>
        <w:spacing w:after="240" w:line="240" w:lineRule="auto"/>
        <w:ind w:firstLine="709"/>
        <w:jc w:val="both"/>
        <w:rPr>
          <w:rFonts w:ascii="Times New Roman" w:hAnsi="Times New Roman"/>
          <w:sz w:val="28"/>
          <w:szCs w:val="27"/>
        </w:rPr>
      </w:pPr>
      <w:r w:rsidRPr="006C6630">
        <w:rPr>
          <w:rFonts w:ascii="Times New Roman" w:hAnsi="Times New Roman"/>
          <w:sz w:val="28"/>
          <w:szCs w:val="27"/>
        </w:rPr>
        <w:t>6. Выводы по результатам государственного контроля (надзора) и лицензионного контроля за образовательной деятельностью</w:t>
      </w:r>
    </w:p>
    <w:p w:rsidR="000B1FA1" w:rsidRDefault="00BE733E">
      <w:pPr>
        <w:pStyle w:val="1"/>
        <w:shd w:val="clear" w:color="auto" w:fill="auto"/>
        <w:ind w:firstLine="760"/>
        <w:jc w:val="both"/>
      </w:pPr>
      <w:r>
        <w:rPr>
          <w:color w:val="auto"/>
          <w:lang w:eastAsia="ru-RU" w:bidi="ru-RU"/>
        </w:rPr>
        <w:t xml:space="preserve">Министерством в 2020 году в отношении подконтрольных субъектов </w:t>
      </w:r>
      <w:r>
        <w:rPr>
          <w:sz w:val="24"/>
          <w:szCs w:val="24"/>
        </w:rPr>
        <w:br/>
      </w:r>
      <w:r>
        <w:rPr>
          <w:color w:val="auto"/>
          <w:lang w:eastAsia="ru-RU" w:bidi="ru-RU"/>
        </w:rPr>
        <w:t xml:space="preserve">в рамках федерального государственного надзора в сфере образования, федерального государственного контроля качества образования, лицензионного контроля за образовательной деятельностью проведена 81 проверка, </w:t>
      </w:r>
      <w:r>
        <w:rPr>
          <w:sz w:val="24"/>
          <w:szCs w:val="24"/>
        </w:rPr>
        <w:br/>
      </w:r>
      <w:r>
        <w:rPr>
          <w:color w:val="auto"/>
          <w:lang w:eastAsia="ru-RU" w:bidi="ru-RU"/>
        </w:rPr>
        <w:t xml:space="preserve">в том числе 48 плановых проверок и 33 внеплановые проверки в отношении организаций, осуществляющих образовательную деятельность, а также </w:t>
      </w:r>
      <w:r w:rsidR="007A621C">
        <w:rPr>
          <w:color w:val="auto"/>
          <w:lang w:eastAsia="ru-RU" w:bidi="ru-RU"/>
        </w:rPr>
        <w:t>четыре</w:t>
      </w:r>
      <w:r>
        <w:rPr>
          <w:color w:val="auto"/>
          <w:lang w:eastAsia="ru-RU" w:bidi="ru-RU"/>
        </w:rPr>
        <w:t xml:space="preserve"> плановые проверки в отношении органов местного самоуправления, осуществляющих управление в сфере образования.</w:t>
      </w:r>
    </w:p>
    <w:p w:rsidR="000B1FA1" w:rsidRDefault="00BE733E">
      <w:pPr>
        <w:pStyle w:val="1"/>
        <w:shd w:val="clear" w:color="auto" w:fill="auto"/>
        <w:ind w:firstLine="760"/>
        <w:jc w:val="both"/>
      </w:pPr>
      <w:r>
        <w:rPr>
          <w:color w:val="auto"/>
          <w:lang w:eastAsia="ru-RU" w:bidi="ru-RU"/>
        </w:rPr>
        <w:t xml:space="preserve">По результатам проверок выявлены нарушения законодательства Российской Федерации </w:t>
      </w:r>
      <w:r w:rsidRPr="00540069">
        <w:rPr>
          <w:color w:val="auto"/>
          <w:lang w:eastAsia="ru-RU" w:bidi="ru-RU"/>
        </w:rPr>
        <w:t xml:space="preserve">в сфере образования, нарушения лицензионных требований при осуществлении образовательной деятельности и выданы предписания </w:t>
      </w:r>
      <w:r w:rsidR="00095A58" w:rsidRPr="00540069">
        <w:rPr>
          <w:color w:val="auto"/>
          <w:lang w:eastAsia="ru-RU" w:bidi="ru-RU"/>
        </w:rPr>
        <w:t>47</w:t>
      </w:r>
      <w:r w:rsidRPr="00540069">
        <w:rPr>
          <w:color w:val="auto"/>
          <w:lang w:eastAsia="ru-RU" w:bidi="ru-RU"/>
        </w:rPr>
        <w:t xml:space="preserve"> организациям, осуществляющим образовательную деятельность (9</w:t>
      </w:r>
      <w:r w:rsidR="00540069" w:rsidRPr="00540069">
        <w:rPr>
          <w:color w:val="auto"/>
          <w:lang w:eastAsia="ru-RU" w:bidi="ru-RU"/>
        </w:rPr>
        <w:t>7</w:t>
      </w:r>
      <w:r w:rsidRPr="00540069">
        <w:rPr>
          <w:color w:val="auto"/>
          <w:lang w:eastAsia="ru-RU" w:bidi="ru-RU"/>
        </w:rPr>
        <w:t>,</w:t>
      </w:r>
      <w:r w:rsidR="00540069" w:rsidRPr="00540069">
        <w:rPr>
          <w:color w:val="auto"/>
          <w:lang w:eastAsia="ru-RU" w:bidi="ru-RU"/>
        </w:rPr>
        <w:t>9</w:t>
      </w:r>
      <w:r>
        <w:rPr>
          <w:color w:val="auto"/>
          <w:lang w:eastAsia="ru-RU" w:bidi="ru-RU"/>
        </w:rPr>
        <w:t xml:space="preserve"> % </w:t>
      </w:r>
      <w:r>
        <w:rPr>
          <w:sz w:val="24"/>
          <w:szCs w:val="24"/>
        </w:rPr>
        <w:br/>
      </w:r>
      <w:r>
        <w:rPr>
          <w:color w:val="auto"/>
          <w:lang w:eastAsia="ru-RU" w:bidi="ru-RU"/>
        </w:rPr>
        <w:t>от общего числа проверенных</w:t>
      </w:r>
      <w:r w:rsidR="00540069">
        <w:rPr>
          <w:color w:val="auto"/>
          <w:lang w:eastAsia="ru-RU" w:bidi="ru-RU"/>
        </w:rPr>
        <w:t xml:space="preserve"> организаций</w:t>
      </w:r>
      <w:r>
        <w:rPr>
          <w:color w:val="auto"/>
          <w:lang w:eastAsia="ru-RU" w:bidi="ru-RU"/>
        </w:rPr>
        <w:t xml:space="preserve">), а также </w:t>
      </w:r>
      <w:r w:rsidR="007A621C">
        <w:rPr>
          <w:color w:val="auto"/>
          <w:lang w:eastAsia="ru-RU" w:bidi="ru-RU"/>
        </w:rPr>
        <w:t>четырем</w:t>
      </w:r>
      <w:r>
        <w:rPr>
          <w:color w:val="auto"/>
          <w:lang w:eastAsia="ru-RU" w:bidi="ru-RU"/>
        </w:rPr>
        <w:t xml:space="preserve"> органам местного самоуправления, осуществляющим управ</w:t>
      </w:r>
      <w:r w:rsidR="00240901">
        <w:rPr>
          <w:color w:val="auto"/>
          <w:lang w:eastAsia="ru-RU" w:bidi="ru-RU"/>
        </w:rPr>
        <w:t>ление в сфере образования (100 </w:t>
      </w:r>
      <w:r>
        <w:rPr>
          <w:color w:val="auto"/>
          <w:lang w:eastAsia="ru-RU" w:bidi="ru-RU"/>
        </w:rPr>
        <w:t>% от числа проверенных).</w:t>
      </w:r>
    </w:p>
    <w:p w:rsidR="000B1FA1" w:rsidRDefault="00BE733E">
      <w:pPr>
        <w:spacing w:after="0" w:line="240" w:lineRule="auto"/>
        <w:ind w:firstLine="709"/>
        <w:jc w:val="both"/>
        <w:rPr>
          <w:rFonts w:ascii="Times New Roman" w:hAnsi="Times New Roman" w:cs="Times New Roman"/>
        </w:rPr>
      </w:pPr>
      <w:r>
        <w:rPr>
          <w:rFonts w:ascii="Times New Roman" w:hAnsi="Times New Roman" w:cs="Times New Roman"/>
          <w:sz w:val="28"/>
          <w:szCs w:val="27"/>
        </w:rPr>
        <w:t xml:space="preserve">Анализ осуществления Министерством государственного контроля (надзора) в сфере образования и лицензионного контроля за образовательной деятельностью в 2020 году позволяет сделать следующие выводы: </w:t>
      </w:r>
    </w:p>
    <w:p w:rsidR="000B1FA1" w:rsidRDefault="00BE733E">
      <w:pPr>
        <w:spacing w:after="0" w:line="240" w:lineRule="auto"/>
        <w:ind w:firstLine="709"/>
        <w:jc w:val="both"/>
      </w:pPr>
      <w:r>
        <w:rPr>
          <w:rFonts w:ascii="Times New Roman" w:hAnsi="Times New Roman"/>
          <w:sz w:val="28"/>
          <w:szCs w:val="27"/>
        </w:rPr>
        <w:lastRenderedPageBreak/>
        <w:t>1) </w:t>
      </w:r>
      <w:r>
        <w:rPr>
          <w:rFonts w:ascii="Times New Roman" w:hAnsi="Times New Roman"/>
          <w:color w:val="000000" w:themeColor="text1"/>
          <w:sz w:val="28"/>
          <w:szCs w:val="27"/>
        </w:rPr>
        <w:t xml:space="preserve">План проверок юридических лиц и индивидуальных предпринимателей, </w:t>
      </w:r>
      <w:r>
        <w:rPr>
          <w:rFonts w:ascii="Times New Roman" w:eastAsia="Calibri" w:hAnsi="Times New Roman" w:cs="Times New Roman"/>
          <w:color w:val="000000" w:themeColor="text1"/>
          <w:sz w:val="28"/>
          <w:szCs w:val="28"/>
        </w:rPr>
        <w:t>П</w:t>
      </w:r>
      <w:r>
        <w:rPr>
          <w:rFonts w:ascii="Times New Roman" w:hAnsi="Times New Roman" w:cs="Times New Roman"/>
          <w:color w:val="000000" w:themeColor="text1"/>
          <w:sz w:val="28"/>
          <w:szCs w:val="28"/>
        </w:rPr>
        <w:t>лан проведения проверок деятельности органов местного самоуправления и должностных лиц местного самоуправления на 2020 год</w:t>
      </w:r>
      <w:r>
        <w:rPr>
          <w:rFonts w:ascii="Times New Roman" w:hAnsi="Times New Roman" w:cs="Times New Roman"/>
          <w:sz w:val="28"/>
          <w:szCs w:val="28"/>
          <w:lang w:bidi="ru-RU"/>
        </w:rPr>
        <w:t xml:space="preserve"> выполнены </w:t>
      </w:r>
      <w:r w:rsidR="00514596">
        <w:rPr>
          <w:sz w:val="24"/>
          <w:szCs w:val="24"/>
        </w:rPr>
        <w:br/>
      </w:r>
      <w:r>
        <w:rPr>
          <w:rFonts w:ascii="Times New Roman" w:hAnsi="Times New Roman" w:cs="Times New Roman"/>
          <w:sz w:val="28"/>
          <w:szCs w:val="28"/>
          <w:lang w:bidi="ru-RU"/>
        </w:rPr>
        <w:t>в полном объеме</w:t>
      </w:r>
      <w:r>
        <w:rPr>
          <w:rFonts w:ascii="Times New Roman" w:hAnsi="Times New Roman"/>
          <w:sz w:val="28"/>
          <w:szCs w:val="28"/>
        </w:rPr>
        <w:t xml:space="preserve">; </w:t>
      </w:r>
    </w:p>
    <w:p w:rsidR="000B1FA1" w:rsidRDefault="00BE733E">
      <w:pPr>
        <w:pStyle w:val="1"/>
        <w:shd w:val="clear" w:color="auto" w:fill="auto"/>
        <w:ind w:firstLine="740"/>
        <w:jc w:val="both"/>
      </w:pPr>
      <w:r>
        <w:rPr>
          <w:color w:val="auto"/>
          <w:szCs w:val="27"/>
        </w:rPr>
        <w:t>2) комплексный подход к реализации профилактических мероприятий по предупреждению нарушений обязательных требований законодательства Российской Федерации в сфере образования, организации контрольно-надзорной деятельности позволил обеспечить:</w:t>
      </w:r>
    </w:p>
    <w:p w:rsidR="000B1FA1" w:rsidRDefault="00BE733E">
      <w:pPr>
        <w:pStyle w:val="1"/>
        <w:shd w:val="clear" w:color="auto" w:fill="auto"/>
        <w:ind w:firstLine="740"/>
        <w:jc w:val="both"/>
      </w:pPr>
      <w:r>
        <w:rPr>
          <w:color w:val="auto"/>
          <w:szCs w:val="27"/>
        </w:rPr>
        <w:t xml:space="preserve">- снижение </w:t>
      </w:r>
      <w:r>
        <w:rPr>
          <w:color w:val="auto"/>
          <w:lang w:eastAsia="ru-RU" w:bidi="ru-RU"/>
        </w:rPr>
        <w:t>по сравнению с 2019 годом доли проверок в отношении организаций, осуществляющих образовательную деятельность, по результатам которых в рамках федерального государственного надзора в сфере образования были выявлены правонарушения (с 15,5 % в 2019 году до 12,2 % в 2020 году);</w:t>
      </w:r>
    </w:p>
    <w:p w:rsidR="000B1FA1" w:rsidRDefault="00BE733E">
      <w:pPr>
        <w:pStyle w:val="1"/>
        <w:shd w:val="clear" w:color="auto" w:fill="auto"/>
        <w:ind w:firstLine="740"/>
        <w:jc w:val="both"/>
      </w:pPr>
      <w:r>
        <w:rPr>
          <w:color w:val="auto"/>
          <w:lang w:eastAsia="ru-RU" w:bidi="ru-RU"/>
        </w:rPr>
        <w:t>- уменьшение среднего количества проверок, проведенных в отношении одного юридического лица, индивидуального предпринимателя в рамках федерального государственного надзора в сфере образования (с 1,1 в 2019 году до 1,0 в 2020 году);</w:t>
      </w:r>
    </w:p>
    <w:p w:rsidR="000B1FA1" w:rsidRDefault="00BE733E">
      <w:pPr>
        <w:pStyle w:val="1"/>
        <w:shd w:val="clear" w:color="auto" w:fill="auto"/>
        <w:ind w:firstLine="740"/>
        <w:jc w:val="both"/>
      </w:pPr>
      <w:r>
        <w:rPr>
          <w:color w:val="auto"/>
          <w:lang w:eastAsia="ru-RU" w:bidi="ru-RU"/>
        </w:rPr>
        <w:t>- увеличение доли проверок, по итогам которых по результатам выявленных правонарушений были возбуждены дела об административных правонарушениях (с 75,6 % в 2019 году до 100 % в 2020 году);</w:t>
      </w:r>
    </w:p>
    <w:p w:rsidR="000B1FA1" w:rsidRPr="00BE69FC" w:rsidRDefault="00BE733E">
      <w:pPr>
        <w:pStyle w:val="1"/>
        <w:shd w:val="clear" w:color="auto" w:fill="auto"/>
        <w:ind w:firstLine="740"/>
        <w:jc w:val="both"/>
        <w:rPr>
          <w:color w:val="auto"/>
        </w:rPr>
      </w:pPr>
      <w:r>
        <w:rPr>
          <w:color w:val="auto"/>
          <w:lang w:eastAsia="ru-RU" w:bidi="ru-RU"/>
        </w:rPr>
        <w:t>- </w:t>
      </w:r>
      <w:r w:rsidR="0092710E">
        <w:rPr>
          <w:color w:val="auto"/>
          <w:lang w:eastAsia="ru-RU" w:bidi="ru-RU"/>
        </w:rPr>
        <w:t xml:space="preserve">увеличение </w:t>
      </w:r>
      <w:r w:rsidR="006A54EB">
        <w:rPr>
          <w:color w:val="auto"/>
          <w:lang w:eastAsia="ru-RU" w:bidi="ru-RU"/>
        </w:rPr>
        <w:t>доли</w:t>
      </w:r>
      <w:r w:rsidR="0092710E">
        <w:rPr>
          <w:color w:val="auto"/>
          <w:lang w:eastAsia="ru-RU" w:bidi="ru-RU"/>
        </w:rPr>
        <w:t xml:space="preserve"> подконтрольных субъектов, информированных</w:t>
      </w:r>
      <w:r w:rsidR="0092710E" w:rsidRPr="0092710E">
        <w:rPr>
          <w:color w:val="auto"/>
          <w:lang w:eastAsia="ru-RU" w:bidi="ru-RU"/>
        </w:rPr>
        <w:t xml:space="preserve"> </w:t>
      </w:r>
      <w:r>
        <w:rPr>
          <w:color w:val="auto"/>
          <w:lang w:eastAsia="ru-RU" w:bidi="ru-RU"/>
        </w:rPr>
        <w:t xml:space="preserve">о действующих обязательных требованиях законодательства Российской Федерации в сфере образования, соблюдение которых оценивается в рамках федерального государственного надзора в сфере образования, федерального государственного контроля качества образования, о действующих лицензионных требованиях, соблюдение которых оценивается при проведении мероприятий по </w:t>
      </w:r>
      <w:r w:rsidRPr="00BE69FC">
        <w:rPr>
          <w:color w:val="auto"/>
          <w:lang w:eastAsia="ru-RU" w:bidi="ru-RU"/>
        </w:rPr>
        <w:t>лицензионному контролю за образовательной деятельностью</w:t>
      </w:r>
      <w:r w:rsidR="0092710E">
        <w:rPr>
          <w:color w:val="auto"/>
          <w:lang w:eastAsia="ru-RU" w:bidi="ru-RU"/>
        </w:rPr>
        <w:t xml:space="preserve">, о порядке проведения проверок, правах подконтрольных субъектов в ходе проведения контрольно-надзорных </w:t>
      </w:r>
      <w:r w:rsidR="0092710E" w:rsidRPr="0092710E">
        <w:rPr>
          <w:color w:val="auto"/>
          <w:lang w:eastAsia="ru-RU" w:bidi="ru-RU"/>
        </w:rPr>
        <w:t>мероприятий</w:t>
      </w:r>
      <w:r w:rsidRPr="00BE69FC">
        <w:rPr>
          <w:color w:val="auto"/>
          <w:lang w:eastAsia="ru-RU" w:bidi="ru-RU"/>
        </w:rPr>
        <w:t>;</w:t>
      </w:r>
    </w:p>
    <w:p w:rsidR="000B1FA1" w:rsidRPr="00BE69FC" w:rsidRDefault="00BE733E" w:rsidP="00BE69FC">
      <w:pPr>
        <w:pStyle w:val="1"/>
        <w:shd w:val="clear" w:color="auto" w:fill="auto"/>
        <w:ind w:firstLine="740"/>
        <w:jc w:val="both"/>
        <w:rPr>
          <w:color w:val="auto"/>
        </w:rPr>
      </w:pPr>
      <w:r w:rsidRPr="00BE69FC">
        <w:rPr>
          <w:color w:val="auto"/>
          <w:szCs w:val="27"/>
        </w:rPr>
        <w:t>3) </w:t>
      </w:r>
      <w:r w:rsidR="00743E6D" w:rsidRPr="00BE69FC">
        <w:rPr>
          <w:color w:val="auto"/>
          <w:szCs w:val="27"/>
        </w:rPr>
        <w:t xml:space="preserve">увеличение доли </w:t>
      </w:r>
      <w:r w:rsidR="00E40132" w:rsidRPr="00BE69FC">
        <w:rPr>
          <w:color w:val="auto"/>
          <w:szCs w:val="27"/>
        </w:rPr>
        <w:t>проверок</w:t>
      </w:r>
      <w:r w:rsidR="00743E6D" w:rsidRPr="00BE69FC">
        <w:rPr>
          <w:color w:val="auto"/>
          <w:szCs w:val="27"/>
        </w:rPr>
        <w:t>, к проведению которых привлекаются эксперты</w:t>
      </w:r>
      <w:r w:rsidR="00BE69FC" w:rsidRPr="00BE69FC">
        <w:rPr>
          <w:color w:val="auto"/>
          <w:szCs w:val="27"/>
        </w:rPr>
        <w:t xml:space="preserve"> </w:t>
      </w:r>
      <w:r w:rsidR="00BE69FC" w:rsidRPr="00BD0009">
        <w:rPr>
          <w:color w:val="auto"/>
          <w:lang w:eastAsia="ru-RU" w:bidi="ru-RU"/>
        </w:rPr>
        <w:t xml:space="preserve">(с </w:t>
      </w:r>
      <w:r w:rsidR="00BD0009" w:rsidRPr="00BD0009">
        <w:rPr>
          <w:color w:val="auto"/>
          <w:lang w:eastAsia="ru-RU" w:bidi="ru-RU"/>
        </w:rPr>
        <w:t>52</w:t>
      </w:r>
      <w:r w:rsidR="00BE69FC" w:rsidRPr="00BD0009">
        <w:rPr>
          <w:color w:val="auto"/>
          <w:lang w:eastAsia="ru-RU" w:bidi="ru-RU"/>
        </w:rPr>
        <w:t>,</w:t>
      </w:r>
      <w:r w:rsidR="00BD0009" w:rsidRPr="00BD0009">
        <w:rPr>
          <w:color w:val="auto"/>
          <w:lang w:eastAsia="ru-RU" w:bidi="ru-RU"/>
        </w:rPr>
        <w:t>7</w:t>
      </w:r>
      <w:r w:rsidR="00BE69FC" w:rsidRPr="00BD0009">
        <w:rPr>
          <w:color w:val="auto"/>
          <w:lang w:eastAsia="ru-RU" w:bidi="ru-RU"/>
        </w:rPr>
        <w:t> % в</w:t>
      </w:r>
      <w:r w:rsidR="00BE69FC" w:rsidRPr="00BE69FC">
        <w:rPr>
          <w:color w:val="auto"/>
          <w:lang w:eastAsia="ru-RU" w:bidi="ru-RU"/>
        </w:rPr>
        <w:t xml:space="preserve"> 2019 году до 70,8 % в 2020 году)</w:t>
      </w:r>
      <w:r w:rsidR="00743E6D" w:rsidRPr="00BE69FC">
        <w:rPr>
          <w:color w:val="auto"/>
          <w:szCs w:val="27"/>
        </w:rPr>
        <w:t>,</w:t>
      </w:r>
      <w:r w:rsidRPr="00BE69FC">
        <w:rPr>
          <w:color w:val="auto"/>
          <w:szCs w:val="27"/>
        </w:rPr>
        <w:t xml:space="preserve"> положительно повлияло </w:t>
      </w:r>
      <w:r w:rsidR="00E13FD0">
        <w:rPr>
          <w:sz w:val="24"/>
          <w:szCs w:val="24"/>
        </w:rPr>
        <w:br/>
      </w:r>
      <w:r w:rsidRPr="00BE69FC">
        <w:rPr>
          <w:color w:val="auto"/>
          <w:szCs w:val="27"/>
        </w:rPr>
        <w:t>на объективность и всесторонность результатов контрольно-надзорных мероприятий;</w:t>
      </w:r>
    </w:p>
    <w:p w:rsidR="000B1FA1" w:rsidRDefault="00BE733E">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 xml:space="preserve">4) по результатам проверок и иных мероприятий по контролю случаи административного и судебного оспаривания действий (бездействия) Министерства и его должностных лиц не зарегистрированы; </w:t>
      </w:r>
    </w:p>
    <w:p w:rsidR="000B1FA1" w:rsidRDefault="00BE733E">
      <w:pPr>
        <w:pStyle w:val="1"/>
        <w:shd w:val="clear" w:color="auto" w:fill="auto"/>
        <w:ind w:firstLine="760"/>
        <w:jc w:val="both"/>
        <w:rPr>
          <w:color w:val="auto"/>
        </w:rPr>
      </w:pPr>
      <w:r>
        <w:rPr>
          <w:color w:val="000000"/>
          <w:szCs w:val="27"/>
        </w:rPr>
        <w:t>5) </w:t>
      </w:r>
      <w:r>
        <w:rPr>
          <w:color w:val="auto"/>
          <w:lang w:eastAsia="ru-RU" w:bidi="ru-RU"/>
        </w:rPr>
        <w:t>по итогам проверок отсутствовали факты грубых нарушений требований к организации и проведению проверок, установленных Федеральным законом № 294-ФЗ, и отмены результатов проводимых проверок.</w:t>
      </w:r>
    </w:p>
    <w:p w:rsidR="0092710E" w:rsidRDefault="0092710E" w:rsidP="0092710E">
      <w:pPr>
        <w:pStyle w:val="1"/>
        <w:shd w:val="clear" w:color="auto" w:fill="auto"/>
        <w:ind w:firstLine="760"/>
        <w:jc w:val="both"/>
      </w:pPr>
      <w:r>
        <w:rPr>
          <w:color w:val="auto"/>
          <w:lang w:eastAsia="ru-RU" w:bidi="ru-RU"/>
        </w:rPr>
        <w:t>Анализ результатов контрольно-надзорных мероприятий, проведенных Министерством в 2020 году в рамках федерального государственного контроля качества образования, показал снижение доли выявленных несоответствий содержания и качества подготовки обучающихся по имеющим государственную аккредитацию образовательным программам федеральным государ</w:t>
      </w:r>
      <w:r>
        <w:rPr>
          <w:color w:val="auto"/>
          <w:lang w:eastAsia="ru-RU" w:bidi="ru-RU"/>
        </w:rPr>
        <w:lastRenderedPageBreak/>
        <w:t>ственным образовательным стандартам, улучшение исполнительской дисциплины руководителей общеобразовательных организаций в части соблюдения требований, оценка соблюдения которых является предметом федерального государственного контроля качества образования.</w:t>
      </w:r>
    </w:p>
    <w:p w:rsidR="000B1FA1" w:rsidRDefault="0092710E">
      <w:pPr>
        <w:pStyle w:val="1"/>
        <w:shd w:val="clear" w:color="auto" w:fill="auto"/>
        <w:ind w:firstLine="760"/>
        <w:jc w:val="both"/>
      </w:pPr>
      <w:r>
        <w:rPr>
          <w:color w:val="auto"/>
          <w:lang w:eastAsia="ru-RU" w:bidi="ru-RU"/>
        </w:rPr>
        <w:t>Вместе с тем, а</w:t>
      </w:r>
      <w:r w:rsidR="00BE733E">
        <w:rPr>
          <w:color w:val="auto"/>
          <w:lang w:eastAsia="ru-RU" w:bidi="ru-RU"/>
        </w:rPr>
        <w:t xml:space="preserve">нализ результатов контрольно-надзорных мероприятий, проведенных Министерством в 2020 году в рамках федерального государственного надзора в сфере образования, лицензионного контроля за образовательной деятельностью, показал, что в деятельности большинства дошкольных образовательных организаций, организаций дополнительного профессионального образования, организаций дополнительного образования, иных юридических лиц выявляются нарушения обязательных требований законодательства Российской Федерации в сфере образования. В ряде случаев отсутствует должный контроль со стороны учредителей за подведомственными образовательными организациями. Одной из причин нарушений обязательных требований законодательства Российской Федерации в сфере образования является недостаточный уровень правосознания и правовой культуры, низкая исполнительная дисциплина руководителей организаций, осуществляющих образовательную деятельность, в части своевременного представления в Министерство отчетов об исполнении предписаний. </w:t>
      </w:r>
    </w:p>
    <w:p w:rsidR="000B1FA1" w:rsidRDefault="00BE733E">
      <w:pPr>
        <w:pStyle w:val="1"/>
        <w:shd w:val="clear" w:color="auto" w:fill="auto"/>
        <w:ind w:firstLine="760"/>
        <w:jc w:val="both"/>
      </w:pPr>
      <w:r>
        <w:rPr>
          <w:color w:val="auto"/>
          <w:lang w:eastAsia="ru-RU" w:bidi="ru-RU"/>
        </w:rPr>
        <w:t>С учетом выявленных проблем Министерством разработаны и утверждены распоряжением от 18 декабря 2020 г. № 1234 следующие Программы профилактики нарушений:</w:t>
      </w:r>
    </w:p>
    <w:p w:rsidR="000B1FA1" w:rsidRDefault="00BE733E">
      <w:pPr>
        <w:pStyle w:val="1"/>
        <w:shd w:val="clear" w:color="auto" w:fill="auto"/>
        <w:ind w:firstLine="760"/>
        <w:jc w:val="both"/>
      </w:pPr>
      <w:r>
        <w:rPr>
          <w:color w:val="auto"/>
          <w:lang w:eastAsia="ru-RU" w:bidi="ru-RU"/>
        </w:rPr>
        <w:t>- программа профилактики нарушений обязательных требований законодательства Российской Федерации в сфере образования, оценка соблюдения которых является предметом федерального государственного надзора в сфере образования, на 2021 год и плановый период 2022</w:t>
      </w:r>
      <w:r w:rsidR="007A621C">
        <w:rPr>
          <w:color w:val="auto"/>
          <w:lang w:eastAsia="ru-RU" w:bidi="ru-RU"/>
        </w:rPr>
        <w:t xml:space="preserve"> – </w:t>
      </w:r>
      <w:r>
        <w:rPr>
          <w:color w:val="auto"/>
          <w:lang w:eastAsia="ru-RU" w:bidi="ru-RU"/>
        </w:rPr>
        <w:t>2023 годы;</w:t>
      </w:r>
    </w:p>
    <w:p w:rsidR="000B1FA1" w:rsidRDefault="00BE733E">
      <w:pPr>
        <w:pStyle w:val="1"/>
        <w:shd w:val="clear" w:color="auto" w:fill="auto"/>
        <w:ind w:firstLine="760"/>
        <w:jc w:val="both"/>
      </w:pPr>
      <w:r>
        <w:rPr>
          <w:color w:val="auto"/>
          <w:lang w:eastAsia="ru-RU" w:bidi="ru-RU"/>
        </w:rPr>
        <w:t>- программа профилактики нарушений обязательных требований законодательства Российской Федерации в сфере образования, оценка соблюдения которых является предметом федерального государственного контроля качества образования, на 2021 год и плановый период 2022</w:t>
      </w:r>
      <w:r w:rsidR="007A621C">
        <w:rPr>
          <w:color w:val="auto"/>
          <w:lang w:eastAsia="ru-RU" w:bidi="ru-RU"/>
        </w:rPr>
        <w:t xml:space="preserve"> – </w:t>
      </w:r>
      <w:r>
        <w:rPr>
          <w:color w:val="auto"/>
          <w:lang w:eastAsia="ru-RU" w:bidi="ru-RU"/>
        </w:rPr>
        <w:t>2023 годы;</w:t>
      </w:r>
    </w:p>
    <w:p w:rsidR="000B1FA1" w:rsidRDefault="00BE733E">
      <w:pPr>
        <w:pStyle w:val="1"/>
        <w:shd w:val="clear" w:color="auto" w:fill="auto"/>
        <w:ind w:firstLine="760"/>
        <w:jc w:val="both"/>
      </w:pPr>
      <w:r>
        <w:rPr>
          <w:color w:val="auto"/>
          <w:lang w:eastAsia="ru-RU" w:bidi="ru-RU"/>
        </w:rPr>
        <w:t>- программа профилактики нарушений лицензионных требований, соблюдение которых оценивается при проведении мероприятий по лицензионному контролю за образовательной деятельностью, на 2021 год и плановый период 2022</w:t>
      </w:r>
      <w:r w:rsidR="007A621C">
        <w:rPr>
          <w:color w:val="auto"/>
          <w:lang w:eastAsia="ru-RU" w:bidi="ru-RU"/>
        </w:rPr>
        <w:t xml:space="preserve"> – </w:t>
      </w:r>
      <w:r>
        <w:rPr>
          <w:color w:val="auto"/>
          <w:lang w:eastAsia="ru-RU" w:bidi="ru-RU"/>
        </w:rPr>
        <w:t>2023 годы.</w:t>
      </w:r>
    </w:p>
    <w:p w:rsidR="000B1FA1" w:rsidRDefault="00BE733E">
      <w:pPr>
        <w:pStyle w:val="1"/>
        <w:shd w:val="clear" w:color="auto" w:fill="auto"/>
        <w:ind w:firstLine="760"/>
        <w:jc w:val="both"/>
        <w:rPr>
          <w:color w:val="auto"/>
        </w:rPr>
      </w:pPr>
      <w:r>
        <w:rPr>
          <w:color w:val="auto"/>
          <w:lang w:eastAsia="ru-RU" w:bidi="ru-RU"/>
        </w:rPr>
        <w:t>В указанных программах профилактики сформулированы цели и задачи, план-график профилактических мероприятий, порядок управления программами, оценки их эффективности и результативности.</w:t>
      </w:r>
    </w:p>
    <w:p w:rsidR="000B1FA1" w:rsidRDefault="00BE733E">
      <w:pPr>
        <w:pStyle w:val="1"/>
        <w:shd w:val="clear" w:color="auto" w:fill="auto"/>
        <w:ind w:firstLine="760"/>
        <w:jc w:val="both"/>
      </w:pPr>
      <w:r>
        <w:rPr>
          <w:color w:val="auto"/>
          <w:lang w:eastAsia="ru-RU" w:bidi="ru-RU"/>
        </w:rPr>
        <w:t>Реализация запланированных на 2021 год профилактических мероприятий в рамках вышеназванных программ позволит по итогам года:</w:t>
      </w:r>
    </w:p>
    <w:p w:rsidR="000B1FA1" w:rsidRDefault="00BE733E">
      <w:pPr>
        <w:pStyle w:val="1"/>
        <w:shd w:val="clear" w:color="auto" w:fill="auto"/>
        <w:ind w:firstLine="760"/>
        <w:jc w:val="both"/>
      </w:pPr>
      <w:r>
        <w:rPr>
          <w:color w:val="auto"/>
          <w:lang w:eastAsia="ru-RU" w:bidi="ru-RU"/>
        </w:rPr>
        <w:t>- уменьшить долю юридических лиц и индивидуальных предпринимателей, осуществляющих образовательную деятельность с нарушением обязательных требований законодательства Российской Федерации в сфере образования, лицензионных требований при осуществлении образовательной деятельности;</w:t>
      </w:r>
    </w:p>
    <w:p w:rsidR="000B1FA1" w:rsidRDefault="00BE733E">
      <w:pPr>
        <w:pStyle w:val="1"/>
        <w:shd w:val="clear" w:color="auto" w:fill="auto"/>
        <w:ind w:firstLine="760"/>
        <w:jc w:val="both"/>
      </w:pPr>
      <w:r>
        <w:rPr>
          <w:color w:val="auto"/>
          <w:lang w:eastAsia="ru-RU" w:bidi="ru-RU"/>
        </w:rPr>
        <w:lastRenderedPageBreak/>
        <w:t>- увеличить долю подконтрольных субъектов, информированных о порядке проведения проверок, их правах в ходе проведения контрольно-надзорных мероприятий;</w:t>
      </w:r>
    </w:p>
    <w:p w:rsidR="000B1FA1" w:rsidRDefault="00BE733E">
      <w:pPr>
        <w:pStyle w:val="1"/>
        <w:shd w:val="clear" w:color="auto" w:fill="auto"/>
        <w:ind w:firstLine="760"/>
        <w:jc w:val="both"/>
        <w:rPr>
          <w:color w:val="auto"/>
          <w:lang w:eastAsia="ru-RU" w:bidi="ru-RU"/>
        </w:rPr>
      </w:pPr>
      <w:r>
        <w:rPr>
          <w:color w:val="auto"/>
          <w:lang w:eastAsia="ru-RU" w:bidi="ru-RU"/>
        </w:rPr>
        <w:t>- повысить уровень правовой грамотности руководителей организаций, осуществляющих образовательную деятельность, являющихся объектами контроля (надзора) в сфере образования;</w:t>
      </w:r>
    </w:p>
    <w:p w:rsidR="000B1FA1" w:rsidRDefault="00BE733E">
      <w:pPr>
        <w:pStyle w:val="1"/>
        <w:shd w:val="clear" w:color="auto" w:fill="auto"/>
        <w:ind w:firstLine="760"/>
        <w:jc w:val="both"/>
      </w:pPr>
      <w:r>
        <w:rPr>
          <w:color w:val="auto"/>
          <w:lang w:eastAsia="ru-RU" w:bidi="ru-RU"/>
        </w:rPr>
        <w:t>- сформировать одинаковое понимание обязательных требований законодательства Российской Федерации в сфере образования, лицензионных требований при осуществлении образовательной деятельности у всех участников контрольно-надзорной деятельности;</w:t>
      </w:r>
    </w:p>
    <w:p w:rsidR="000B1FA1" w:rsidRDefault="00BE733E">
      <w:pPr>
        <w:pStyle w:val="1"/>
        <w:shd w:val="clear" w:color="auto" w:fill="auto"/>
        <w:ind w:firstLine="760"/>
        <w:jc w:val="both"/>
      </w:pPr>
      <w:r>
        <w:rPr>
          <w:color w:val="auto"/>
          <w:lang w:eastAsia="ru-RU" w:bidi="ru-RU"/>
        </w:rPr>
        <w:t>- уменьшить административную нагрузку на подконтрольные субъекты;</w:t>
      </w:r>
    </w:p>
    <w:p w:rsidR="000B1FA1" w:rsidRDefault="00BE733E">
      <w:pPr>
        <w:pStyle w:val="1"/>
        <w:shd w:val="clear" w:color="auto" w:fill="auto"/>
        <w:ind w:firstLine="760"/>
        <w:jc w:val="both"/>
      </w:pPr>
      <w:r>
        <w:rPr>
          <w:color w:val="auto"/>
          <w:lang w:eastAsia="ru-RU" w:bidi="ru-RU"/>
        </w:rPr>
        <w:t>- увеличить долю проверок при осуществлении федерального государственного надзора в сфере образования, федерального государственного контроля качества образования, лицензионного контроля за образовательной деятельностью, проведенных с привлечением экспертов;</w:t>
      </w:r>
    </w:p>
    <w:p w:rsidR="000B1FA1" w:rsidRDefault="00BE733E">
      <w:pPr>
        <w:pStyle w:val="1"/>
        <w:shd w:val="clear" w:color="auto" w:fill="auto"/>
        <w:ind w:firstLine="760"/>
        <w:jc w:val="both"/>
      </w:pPr>
      <w:r>
        <w:rPr>
          <w:color w:val="auto"/>
          <w:lang w:eastAsia="ru-RU" w:bidi="ru-RU"/>
        </w:rPr>
        <w:t xml:space="preserve">- повысить компетентность экспертов, привлекаемых к проведению мероприятий по контролю в рамках федерального государственного надзора </w:t>
      </w:r>
      <w:r>
        <w:rPr>
          <w:sz w:val="24"/>
          <w:szCs w:val="24"/>
        </w:rPr>
        <w:br/>
      </w:r>
      <w:r>
        <w:rPr>
          <w:color w:val="auto"/>
          <w:lang w:eastAsia="ru-RU" w:bidi="ru-RU"/>
        </w:rPr>
        <w:t>в сфере образования, федерального государственного контроля качества образования, лицензионного контроля за образовательной деятельностью;</w:t>
      </w:r>
    </w:p>
    <w:p w:rsidR="000B1FA1" w:rsidRDefault="00BE733E">
      <w:pPr>
        <w:spacing w:after="0" w:line="240" w:lineRule="auto"/>
        <w:ind w:firstLine="709"/>
        <w:jc w:val="both"/>
      </w:pPr>
      <w:r>
        <w:rPr>
          <w:rFonts w:ascii="Times New Roman" w:eastAsia="Times New Roman" w:hAnsi="Times New Roman" w:cs="Times New Roman"/>
          <w:sz w:val="28"/>
          <w:szCs w:val="28"/>
          <w:lang w:eastAsia="ru-RU"/>
        </w:rPr>
        <w:t xml:space="preserve">- снизить количество нарушений обязательных требований законодательства Российской Федерации в сфере образования, </w:t>
      </w:r>
      <w:r>
        <w:rPr>
          <w:rFonts w:ascii="Times New Roman" w:eastAsia="Times New Roman" w:hAnsi="Times New Roman" w:cs="Times New Roman"/>
          <w:sz w:val="28"/>
          <w:szCs w:val="28"/>
          <w:lang w:eastAsia="ru-RU" w:bidi="ru-RU"/>
        </w:rPr>
        <w:t xml:space="preserve">лицензионных требований при осуществлении образовательной деятельности, </w:t>
      </w:r>
      <w:r>
        <w:rPr>
          <w:rFonts w:ascii="Times New Roman" w:eastAsia="Times New Roman" w:hAnsi="Times New Roman" w:cs="Times New Roman"/>
          <w:sz w:val="28"/>
          <w:szCs w:val="28"/>
          <w:lang w:eastAsia="ru-RU"/>
        </w:rPr>
        <w:t xml:space="preserve">выявляемых в ходе осуществления Министерством </w:t>
      </w:r>
      <w:r>
        <w:rPr>
          <w:rFonts w:ascii="Times New Roman" w:eastAsia="Times New Roman" w:hAnsi="Times New Roman" w:cs="Times New Roman"/>
          <w:sz w:val="28"/>
          <w:szCs w:val="28"/>
          <w:lang w:eastAsia="ru-RU" w:bidi="ru-RU"/>
        </w:rPr>
        <w:t xml:space="preserve">федерального государственного надзора </w:t>
      </w:r>
      <w:r>
        <w:rPr>
          <w:rFonts w:ascii="Times New Roman" w:hAnsi="Times New Roman" w:cs="Times New Roman"/>
          <w:sz w:val="24"/>
          <w:szCs w:val="24"/>
        </w:rPr>
        <w:br/>
      </w:r>
      <w:r>
        <w:rPr>
          <w:rFonts w:ascii="Times New Roman" w:eastAsia="Times New Roman" w:hAnsi="Times New Roman" w:cs="Times New Roman"/>
          <w:sz w:val="28"/>
          <w:szCs w:val="28"/>
          <w:lang w:eastAsia="ru-RU" w:bidi="ru-RU"/>
        </w:rPr>
        <w:t>в сфере образования, федерального государственного контроля качества образования, лицензионного контроля за образовательной деятельностью;</w:t>
      </w:r>
    </w:p>
    <w:p w:rsidR="000B1FA1" w:rsidRDefault="00BE733E">
      <w:pPr>
        <w:spacing w:after="0" w:line="240" w:lineRule="auto"/>
        <w:ind w:firstLine="709"/>
        <w:jc w:val="both"/>
      </w:pPr>
      <w:r>
        <w:rPr>
          <w:rFonts w:ascii="Times New Roman" w:eastAsia="Times New Roman" w:hAnsi="Times New Roman" w:cs="Times New Roman"/>
          <w:sz w:val="28"/>
          <w:szCs w:val="28"/>
          <w:lang w:eastAsia="ru-RU"/>
        </w:rPr>
        <w:t xml:space="preserve">- повысить квалификацию специалистов управления государственной регламентации образовательной деятельности Министерства по вопросам предупреждения нарушений обязательных требований законодательства Российской Федерации в сфере образования, </w:t>
      </w:r>
      <w:r>
        <w:rPr>
          <w:rFonts w:ascii="Times New Roman" w:eastAsia="Times New Roman" w:hAnsi="Times New Roman" w:cs="Times New Roman"/>
          <w:sz w:val="28"/>
          <w:szCs w:val="28"/>
          <w:lang w:eastAsia="ru-RU" w:bidi="ru-RU"/>
        </w:rPr>
        <w:t>лицензионных требований при осуществлении образовательной деятельности</w:t>
      </w:r>
      <w:r>
        <w:rPr>
          <w:rFonts w:ascii="Times New Roman" w:eastAsia="Times New Roman" w:hAnsi="Times New Roman" w:cs="Times New Roman"/>
          <w:sz w:val="28"/>
          <w:szCs w:val="28"/>
          <w:lang w:eastAsia="ru-RU"/>
        </w:rPr>
        <w:t xml:space="preserve"> юридическими лицами и индивидуальными предпринимателями</w:t>
      </w:r>
      <w:r>
        <w:rPr>
          <w:rFonts w:ascii="Times New Roman" w:eastAsia="Times New Roman" w:hAnsi="Times New Roman" w:cs="Times New Roman"/>
          <w:color w:val="2D2D2D"/>
          <w:spacing w:val="2"/>
          <w:sz w:val="28"/>
          <w:szCs w:val="28"/>
          <w:lang w:eastAsia="ru-RU"/>
        </w:rPr>
        <w:t>;</w:t>
      </w:r>
    </w:p>
    <w:p w:rsidR="000B1FA1" w:rsidRDefault="00BE733E">
      <w:pPr>
        <w:pStyle w:val="1"/>
        <w:shd w:val="clear" w:color="auto" w:fill="auto"/>
        <w:ind w:firstLine="760"/>
        <w:jc w:val="both"/>
      </w:pPr>
      <w:r>
        <w:rPr>
          <w:color w:val="auto"/>
          <w:spacing w:val="2"/>
          <w:lang w:eastAsia="ru-RU" w:bidi="ru-RU"/>
        </w:rPr>
        <w:t xml:space="preserve">- повысить эффективность федерального государственного надзора </w:t>
      </w:r>
      <w:r>
        <w:rPr>
          <w:sz w:val="24"/>
          <w:szCs w:val="24"/>
        </w:rPr>
        <w:br/>
      </w:r>
      <w:r>
        <w:rPr>
          <w:color w:val="auto"/>
          <w:spacing w:val="2"/>
          <w:lang w:eastAsia="ru-RU" w:bidi="ru-RU"/>
        </w:rPr>
        <w:t xml:space="preserve">в сфере образования, федерального государственного контроля качества образования, лицензионного контроля за образовательной деятельностью, форм и методов контрольно-надзорной деятельности. </w:t>
      </w:r>
    </w:p>
    <w:p w:rsidR="000B1FA1" w:rsidRDefault="000B1FA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
    <w:p w:rsidR="000B1FA1" w:rsidRDefault="000B1FA1">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p>
    <w:p w:rsidR="000B1FA1" w:rsidRDefault="00BE733E">
      <w:pPr>
        <w:spacing w:after="0" w:line="240" w:lineRule="exact"/>
      </w:pPr>
      <w:r>
        <w:rPr>
          <w:rFonts w:ascii="Times New Roman" w:hAnsi="Times New Roman"/>
          <w:sz w:val="28"/>
          <w:szCs w:val="28"/>
        </w:rPr>
        <w:t>Министр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В.Г. Хлебникова</w:t>
      </w:r>
    </w:p>
    <w:sectPr w:rsidR="000B1FA1" w:rsidSect="009077A0">
      <w:headerReference w:type="default" r:id="rId22"/>
      <w:pgSz w:w="11906" w:h="16838"/>
      <w:pgMar w:top="1134" w:right="567" w:bottom="1134" w:left="1985" w:header="709"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E5" w:rsidRDefault="00561AE5">
      <w:pPr>
        <w:spacing w:after="0" w:line="240" w:lineRule="auto"/>
      </w:pPr>
      <w:r>
        <w:separator/>
      </w:r>
    </w:p>
  </w:endnote>
  <w:endnote w:type="continuationSeparator" w:id="0">
    <w:p w:rsidR="00561AE5" w:rsidRDefault="0056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E5" w:rsidRDefault="00561AE5">
      <w:pPr>
        <w:spacing w:after="0" w:line="240" w:lineRule="auto"/>
      </w:pPr>
      <w:r>
        <w:separator/>
      </w:r>
    </w:p>
  </w:footnote>
  <w:footnote w:type="continuationSeparator" w:id="0">
    <w:p w:rsidR="00561AE5" w:rsidRDefault="00561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32695267"/>
      <w:docPartObj>
        <w:docPartGallery w:val="Page Numbers (Top of Page)"/>
        <w:docPartUnique/>
      </w:docPartObj>
    </w:sdtPr>
    <w:sdtEndPr/>
    <w:sdtContent>
      <w:p w:rsidR="000B1FA1" w:rsidRPr="009E4CB5" w:rsidRDefault="00BE733E">
        <w:pPr>
          <w:pStyle w:val="af0"/>
          <w:jc w:val="center"/>
          <w:rPr>
            <w:rFonts w:ascii="Times New Roman" w:hAnsi="Times New Roman" w:cs="Times New Roman"/>
            <w:sz w:val="24"/>
            <w:szCs w:val="24"/>
          </w:rPr>
        </w:pPr>
        <w:r w:rsidRPr="009E4CB5">
          <w:rPr>
            <w:rFonts w:ascii="Times New Roman" w:hAnsi="Times New Roman" w:cs="Times New Roman"/>
            <w:sz w:val="24"/>
            <w:szCs w:val="24"/>
          </w:rPr>
          <w:fldChar w:fldCharType="begin"/>
        </w:r>
        <w:r w:rsidRPr="009E4CB5">
          <w:rPr>
            <w:rFonts w:ascii="Times New Roman" w:hAnsi="Times New Roman" w:cs="Times New Roman"/>
            <w:sz w:val="24"/>
            <w:szCs w:val="24"/>
          </w:rPr>
          <w:instrText>PAGE</w:instrText>
        </w:r>
        <w:r w:rsidRPr="009E4CB5">
          <w:rPr>
            <w:rFonts w:ascii="Times New Roman" w:hAnsi="Times New Roman" w:cs="Times New Roman"/>
            <w:sz w:val="24"/>
            <w:szCs w:val="24"/>
          </w:rPr>
          <w:fldChar w:fldCharType="separate"/>
        </w:r>
        <w:r w:rsidR="00153769">
          <w:rPr>
            <w:rFonts w:ascii="Times New Roman" w:hAnsi="Times New Roman" w:cs="Times New Roman"/>
            <w:noProof/>
            <w:sz w:val="24"/>
            <w:szCs w:val="24"/>
          </w:rPr>
          <w:t>21</w:t>
        </w:r>
        <w:r w:rsidRPr="009E4CB5">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D00BC"/>
    <w:multiLevelType w:val="multilevel"/>
    <w:tmpl w:val="C40224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F45CDE"/>
    <w:multiLevelType w:val="multilevel"/>
    <w:tmpl w:val="D0D6602C"/>
    <w:lvl w:ilvl="0">
      <w:start w:val="1"/>
      <w:numFmt w:val="decimal"/>
      <w:lvlText w:val="%1)"/>
      <w:lvlJc w:val="left"/>
      <w:pPr>
        <w:ind w:left="0" w:firstLine="0"/>
      </w:pPr>
      <w:rPr>
        <w:rFonts w:eastAsia="Times New Roman" w:cs="Times New Roman"/>
        <w:b w:val="0"/>
        <w:bCs w:val="0"/>
        <w:i w:val="0"/>
        <w:iCs w:val="0"/>
        <w:caps w:val="0"/>
        <w:smallCaps w:val="0"/>
        <w:strike w:val="0"/>
        <w:dstrike w:val="0"/>
        <w:color w:val="auto"/>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4AF4F30"/>
    <w:multiLevelType w:val="multilevel"/>
    <w:tmpl w:val="4D02C538"/>
    <w:lvl w:ilvl="0">
      <w:start w:val="1"/>
      <w:numFmt w:val="decimal"/>
      <w:lvlText w:val="%1)"/>
      <w:lvlJc w:val="left"/>
      <w:pPr>
        <w:ind w:left="0" w:firstLine="0"/>
      </w:pPr>
      <w:rPr>
        <w:rFonts w:eastAsia="Times New Roman" w:cs="Times New Roman"/>
        <w:b w:val="0"/>
        <w:bCs w:val="0"/>
        <w:i w:val="0"/>
        <w:iCs w:val="0"/>
        <w:caps w:val="0"/>
        <w:smallCaps w:val="0"/>
        <w:strike w:val="0"/>
        <w:dstrike w:val="0"/>
        <w:color w:val="auto"/>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4E70454"/>
    <w:multiLevelType w:val="multilevel"/>
    <w:tmpl w:val="8B18A7A2"/>
    <w:lvl w:ilvl="0">
      <w:start w:val="1"/>
      <w:numFmt w:val="decimal"/>
      <w:lvlText w:val="%1)"/>
      <w:lvlJc w:val="left"/>
      <w:pPr>
        <w:ind w:left="0" w:firstLine="0"/>
      </w:pPr>
      <w:rPr>
        <w:rFonts w:eastAsia="Times New Roman" w:cs="Times New Roman"/>
        <w:b w:val="0"/>
        <w:bCs w:val="0"/>
        <w:i w:val="0"/>
        <w:iCs w:val="0"/>
        <w:caps w:val="0"/>
        <w:smallCaps w:val="0"/>
        <w:strike w:val="0"/>
        <w:dstrike w:val="0"/>
        <w:color w:val="auto"/>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3679DD"/>
    <w:multiLevelType w:val="multilevel"/>
    <w:tmpl w:val="D866680A"/>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47525E"/>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A1"/>
    <w:rsid w:val="00006D88"/>
    <w:rsid w:val="00016390"/>
    <w:rsid w:val="0002288E"/>
    <w:rsid w:val="00027BDE"/>
    <w:rsid w:val="00037625"/>
    <w:rsid w:val="000444F0"/>
    <w:rsid w:val="00075949"/>
    <w:rsid w:val="00095A58"/>
    <w:rsid w:val="000A1F6E"/>
    <w:rsid w:val="000B1FA1"/>
    <w:rsid w:val="000D719D"/>
    <w:rsid w:val="00104C9C"/>
    <w:rsid w:val="00117BF2"/>
    <w:rsid w:val="00150F44"/>
    <w:rsid w:val="00153769"/>
    <w:rsid w:val="00153AEC"/>
    <w:rsid w:val="00153EC5"/>
    <w:rsid w:val="00154218"/>
    <w:rsid w:val="00156CB9"/>
    <w:rsid w:val="0016190F"/>
    <w:rsid w:val="001939CC"/>
    <w:rsid w:val="001B117D"/>
    <w:rsid w:val="001E0334"/>
    <w:rsid w:val="001F6C81"/>
    <w:rsid w:val="00200531"/>
    <w:rsid w:val="00204076"/>
    <w:rsid w:val="0022582D"/>
    <w:rsid w:val="00240901"/>
    <w:rsid w:val="002F019E"/>
    <w:rsid w:val="002F3F60"/>
    <w:rsid w:val="002F4940"/>
    <w:rsid w:val="002F5D8E"/>
    <w:rsid w:val="003017EE"/>
    <w:rsid w:val="00315C06"/>
    <w:rsid w:val="00393838"/>
    <w:rsid w:val="00393DF3"/>
    <w:rsid w:val="003A1614"/>
    <w:rsid w:val="003A1C8C"/>
    <w:rsid w:val="003C0269"/>
    <w:rsid w:val="003C6B0E"/>
    <w:rsid w:val="003E66DF"/>
    <w:rsid w:val="00423A28"/>
    <w:rsid w:val="004268D3"/>
    <w:rsid w:val="00437C3C"/>
    <w:rsid w:val="00466AB8"/>
    <w:rsid w:val="00475AD7"/>
    <w:rsid w:val="004936FF"/>
    <w:rsid w:val="00496AD7"/>
    <w:rsid w:val="004A0D42"/>
    <w:rsid w:val="004D076F"/>
    <w:rsid w:val="004E764F"/>
    <w:rsid w:val="00500F18"/>
    <w:rsid w:val="00505B63"/>
    <w:rsid w:val="00514596"/>
    <w:rsid w:val="00540069"/>
    <w:rsid w:val="005465BB"/>
    <w:rsid w:val="00561AE5"/>
    <w:rsid w:val="005654D7"/>
    <w:rsid w:val="0057668B"/>
    <w:rsid w:val="00584A47"/>
    <w:rsid w:val="005A024A"/>
    <w:rsid w:val="005A12D0"/>
    <w:rsid w:val="005D13E1"/>
    <w:rsid w:val="006069DC"/>
    <w:rsid w:val="00662358"/>
    <w:rsid w:val="0067101F"/>
    <w:rsid w:val="006A54EB"/>
    <w:rsid w:val="006C6630"/>
    <w:rsid w:val="006E6D0D"/>
    <w:rsid w:val="007114C9"/>
    <w:rsid w:val="007118D2"/>
    <w:rsid w:val="0073031C"/>
    <w:rsid w:val="00731BE5"/>
    <w:rsid w:val="00743E6D"/>
    <w:rsid w:val="00745969"/>
    <w:rsid w:val="00750B08"/>
    <w:rsid w:val="00762DB7"/>
    <w:rsid w:val="007754F9"/>
    <w:rsid w:val="00783E5D"/>
    <w:rsid w:val="007A6181"/>
    <w:rsid w:val="007A621C"/>
    <w:rsid w:val="007B1F1B"/>
    <w:rsid w:val="007C1111"/>
    <w:rsid w:val="007F43C8"/>
    <w:rsid w:val="008249AC"/>
    <w:rsid w:val="008261B2"/>
    <w:rsid w:val="00857158"/>
    <w:rsid w:val="00871B3C"/>
    <w:rsid w:val="00876FCC"/>
    <w:rsid w:val="00884A1E"/>
    <w:rsid w:val="008A3FA2"/>
    <w:rsid w:val="008C0CA3"/>
    <w:rsid w:val="008E63BB"/>
    <w:rsid w:val="008F78DE"/>
    <w:rsid w:val="009077A0"/>
    <w:rsid w:val="00922370"/>
    <w:rsid w:val="0092710E"/>
    <w:rsid w:val="009313CE"/>
    <w:rsid w:val="0096098A"/>
    <w:rsid w:val="0097637A"/>
    <w:rsid w:val="00980077"/>
    <w:rsid w:val="0098034C"/>
    <w:rsid w:val="009A0797"/>
    <w:rsid w:val="009B22CE"/>
    <w:rsid w:val="009C78C6"/>
    <w:rsid w:val="009D6608"/>
    <w:rsid w:val="009E4CB5"/>
    <w:rsid w:val="00A243A2"/>
    <w:rsid w:val="00A51ED1"/>
    <w:rsid w:val="00A56B88"/>
    <w:rsid w:val="00A80596"/>
    <w:rsid w:val="00A8368A"/>
    <w:rsid w:val="00AA03EC"/>
    <w:rsid w:val="00AC30F1"/>
    <w:rsid w:val="00AE0EB0"/>
    <w:rsid w:val="00AE7015"/>
    <w:rsid w:val="00AF7C47"/>
    <w:rsid w:val="00B005F5"/>
    <w:rsid w:val="00B05247"/>
    <w:rsid w:val="00B2477D"/>
    <w:rsid w:val="00B3488B"/>
    <w:rsid w:val="00B52B8D"/>
    <w:rsid w:val="00B61C0B"/>
    <w:rsid w:val="00B66B6D"/>
    <w:rsid w:val="00B73D3D"/>
    <w:rsid w:val="00B8279D"/>
    <w:rsid w:val="00B92930"/>
    <w:rsid w:val="00B935FD"/>
    <w:rsid w:val="00B95C7C"/>
    <w:rsid w:val="00BA7AE3"/>
    <w:rsid w:val="00BC0A90"/>
    <w:rsid w:val="00BC7301"/>
    <w:rsid w:val="00BD0009"/>
    <w:rsid w:val="00BE099F"/>
    <w:rsid w:val="00BE69FC"/>
    <w:rsid w:val="00BE733E"/>
    <w:rsid w:val="00BE761D"/>
    <w:rsid w:val="00C12CF8"/>
    <w:rsid w:val="00C202E5"/>
    <w:rsid w:val="00C46CCD"/>
    <w:rsid w:val="00C564A5"/>
    <w:rsid w:val="00C6782A"/>
    <w:rsid w:val="00C70ECF"/>
    <w:rsid w:val="00C85244"/>
    <w:rsid w:val="00C86595"/>
    <w:rsid w:val="00C95035"/>
    <w:rsid w:val="00CA2822"/>
    <w:rsid w:val="00CB314E"/>
    <w:rsid w:val="00CB764E"/>
    <w:rsid w:val="00CC190C"/>
    <w:rsid w:val="00CC6BDC"/>
    <w:rsid w:val="00CE492B"/>
    <w:rsid w:val="00CF07B6"/>
    <w:rsid w:val="00D13831"/>
    <w:rsid w:val="00D2595A"/>
    <w:rsid w:val="00D4690C"/>
    <w:rsid w:val="00D56104"/>
    <w:rsid w:val="00D74256"/>
    <w:rsid w:val="00D74D59"/>
    <w:rsid w:val="00DA5870"/>
    <w:rsid w:val="00E07C3B"/>
    <w:rsid w:val="00E13FD0"/>
    <w:rsid w:val="00E212CC"/>
    <w:rsid w:val="00E40132"/>
    <w:rsid w:val="00E509EA"/>
    <w:rsid w:val="00E71543"/>
    <w:rsid w:val="00EF2BC8"/>
    <w:rsid w:val="00EF783A"/>
    <w:rsid w:val="00F0552F"/>
    <w:rsid w:val="00F12BEE"/>
    <w:rsid w:val="00F334BD"/>
    <w:rsid w:val="00F81E6C"/>
    <w:rsid w:val="00FD43EF"/>
    <w:rsid w:val="00FE01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2B38D-CBF4-4C5C-9B28-DF501CA9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018A2"/>
  </w:style>
  <w:style w:type="character" w:customStyle="1" w:styleId="a4">
    <w:name w:val="Нижний колонтитул Знак"/>
    <w:basedOn w:val="a0"/>
    <w:uiPriority w:val="99"/>
    <w:qFormat/>
    <w:rsid w:val="00C018A2"/>
  </w:style>
  <w:style w:type="character" w:customStyle="1" w:styleId="a5">
    <w:name w:val="Текст выноски Знак"/>
    <w:basedOn w:val="a0"/>
    <w:uiPriority w:val="99"/>
    <w:semiHidden/>
    <w:qFormat/>
    <w:rsid w:val="006B53C6"/>
    <w:rPr>
      <w:rFonts w:ascii="Segoe UI" w:hAnsi="Segoe UI" w:cs="Segoe UI"/>
      <w:sz w:val="18"/>
      <w:szCs w:val="18"/>
    </w:rPr>
  </w:style>
  <w:style w:type="character" w:customStyle="1" w:styleId="a6">
    <w:name w:val="Текст сноски Знак"/>
    <w:basedOn w:val="a0"/>
    <w:uiPriority w:val="99"/>
    <w:semiHidden/>
    <w:qFormat/>
    <w:rsid w:val="00EE5EC8"/>
    <w:rPr>
      <w:sz w:val="20"/>
      <w:szCs w:val="20"/>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EE5EC8"/>
    <w:rPr>
      <w:vertAlign w:val="superscript"/>
    </w:rPr>
  </w:style>
  <w:style w:type="character" w:customStyle="1" w:styleId="a8">
    <w:name w:val="Абзац списка Знак"/>
    <w:uiPriority w:val="34"/>
    <w:qFormat/>
    <w:locked/>
    <w:rsid w:val="00C5757D"/>
    <w:rPr>
      <w:rFonts w:ascii="Calibri" w:eastAsia="Times New Roman" w:hAnsi="Calibri" w:cs="Times New Roman"/>
    </w:rPr>
  </w:style>
  <w:style w:type="character" w:customStyle="1" w:styleId="a9">
    <w:name w:val="Основной текст_"/>
    <w:basedOn w:val="a0"/>
    <w:link w:val="1"/>
    <w:qFormat/>
    <w:rsid w:val="00C5757D"/>
    <w:rPr>
      <w:rFonts w:ascii="Times New Roman" w:eastAsia="Times New Roman" w:hAnsi="Times New Roman" w:cs="Times New Roman"/>
      <w:color w:val="47525E"/>
      <w:sz w:val="28"/>
      <w:szCs w:val="28"/>
      <w:shd w:val="clear" w:color="auto" w:fill="FFFFFF"/>
    </w:rPr>
  </w:style>
  <w:style w:type="character" w:customStyle="1" w:styleId="-">
    <w:name w:val="Интернет-ссылка"/>
    <w:rPr>
      <w:color w:val="000080"/>
      <w:u w:val="singl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customStyle="1" w:styleId="af">
    <w:name w:val="Верхний и нижний колонтитулы"/>
    <w:basedOn w:val="a"/>
    <w:qFormat/>
  </w:style>
  <w:style w:type="paragraph" w:styleId="af0">
    <w:name w:val="header"/>
    <w:basedOn w:val="a"/>
    <w:uiPriority w:val="99"/>
    <w:unhideWhenUsed/>
    <w:rsid w:val="00C018A2"/>
    <w:pPr>
      <w:tabs>
        <w:tab w:val="center" w:pos="4677"/>
        <w:tab w:val="right" w:pos="9355"/>
      </w:tabs>
      <w:spacing w:after="0" w:line="240" w:lineRule="auto"/>
    </w:pPr>
  </w:style>
  <w:style w:type="paragraph" w:styleId="af1">
    <w:name w:val="footer"/>
    <w:basedOn w:val="a"/>
    <w:uiPriority w:val="99"/>
    <w:unhideWhenUsed/>
    <w:rsid w:val="00C018A2"/>
    <w:pPr>
      <w:tabs>
        <w:tab w:val="center" w:pos="4677"/>
        <w:tab w:val="right" w:pos="9355"/>
      </w:tabs>
      <w:spacing w:after="0" w:line="240" w:lineRule="auto"/>
    </w:pPr>
  </w:style>
  <w:style w:type="paragraph" w:styleId="af2">
    <w:name w:val="Balloon Text"/>
    <w:basedOn w:val="a"/>
    <w:uiPriority w:val="99"/>
    <w:semiHidden/>
    <w:unhideWhenUsed/>
    <w:qFormat/>
    <w:rsid w:val="006B53C6"/>
    <w:pPr>
      <w:spacing w:after="0" w:line="240" w:lineRule="auto"/>
    </w:pPr>
    <w:rPr>
      <w:rFonts w:ascii="Segoe UI" w:hAnsi="Segoe UI" w:cs="Segoe UI"/>
      <w:sz w:val="18"/>
      <w:szCs w:val="18"/>
    </w:rPr>
  </w:style>
  <w:style w:type="paragraph" w:styleId="af3">
    <w:name w:val="footnote text"/>
    <w:basedOn w:val="a"/>
    <w:uiPriority w:val="99"/>
    <w:semiHidden/>
    <w:unhideWhenUsed/>
    <w:rsid w:val="00EE5EC8"/>
    <w:pPr>
      <w:spacing w:after="0" w:line="240" w:lineRule="auto"/>
    </w:pPr>
    <w:rPr>
      <w:sz w:val="20"/>
      <w:szCs w:val="20"/>
    </w:rPr>
  </w:style>
  <w:style w:type="paragraph" w:customStyle="1" w:styleId="ConsPlusNormal">
    <w:name w:val="ConsPlusNormal"/>
    <w:qFormat/>
    <w:rsid w:val="00C5757D"/>
    <w:pPr>
      <w:widowControl w:val="0"/>
    </w:pPr>
    <w:rPr>
      <w:rFonts w:ascii="Arial" w:eastAsia="Times New Roman" w:hAnsi="Arial" w:cs="Arial"/>
      <w:sz w:val="22"/>
      <w:szCs w:val="20"/>
      <w:lang w:eastAsia="ru-RU"/>
    </w:rPr>
  </w:style>
  <w:style w:type="paragraph" w:customStyle="1" w:styleId="ConsPlusTitle">
    <w:name w:val="ConsPlusTitle"/>
    <w:uiPriority w:val="99"/>
    <w:qFormat/>
    <w:rsid w:val="00C5757D"/>
    <w:pPr>
      <w:widowControl w:val="0"/>
    </w:pPr>
    <w:rPr>
      <w:rFonts w:ascii="Arial" w:eastAsia="Times New Roman" w:hAnsi="Arial" w:cs="Arial"/>
      <w:b/>
      <w:bCs/>
      <w:sz w:val="22"/>
      <w:szCs w:val="20"/>
      <w:lang w:eastAsia="ru-RU"/>
    </w:rPr>
  </w:style>
  <w:style w:type="paragraph" w:styleId="af4">
    <w:name w:val="List Paragraph"/>
    <w:basedOn w:val="a"/>
    <w:uiPriority w:val="34"/>
    <w:qFormat/>
    <w:rsid w:val="00C5757D"/>
    <w:pPr>
      <w:spacing w:after="200" w:line="276" w:lineRule="auto"/>
      <w:ind w:left="720"/>
      <w:contextualSpacing/>
    </w:pPr>
    <w:rPr>
      <w:rFonts w:ascii="Calibri" w:eastAsia="Times New Roman" w:hAnsi="Calibri" w:cs="Times New Roman"/>
    </w:rPr>
  </w:style>
  <w:style w:type="paragraph" w:customStyle="1" w:styleId="1">
    <w:name w:val="Основной текст1"/>
    <w:basedOn w:val="a"/>
    <w:link w:val="a9"/>
    <w:qFormat/>
    <w:rsid w:val="00C5757D"/>
    <w:pPr>
      <w:widowControl w:val="0"/>
      <w:shd w:val="clear" w:color="auto" w:fill="FFFFFF"/>
      <w:spacing w:after="0" w:line="240" w:lineRule="auto"/>
      <w:ind w:firstLine="400"/>
    </w:pPr>
    <w:rPr>
      <w:rFonts w:ascii="Times New Roman" w:eastAsia="Times New Roman" w:hAnsi="Times New Roman" w:cs="Times New Roman"/>
      <w:color w:val="47525E"/>
      <w:sz w:val="28"/>
      <w:szCs w:val="28"/>
    </w:rPr>
  </w:style>
  <w:style w:type="paragraph" w:styleId="af5">
    <w:name w:val="No Spacing"/>
    <w:uiPriority w:val="1"/>
    <w:qFormat/>
    <w:rsid w:val="00C5757D"/>
    <w:pPr>
      <w:suppressAutoHyphens/>
    </w:pPr>
    <w:rPr>
      <w:rFonts w:cs="Calibri"/>
      <w:sz w:val="22"/>
      <w:lang w:eastAsia="ar-SA"/>
    </w:rPr>
  </w:style>
  <w:style w:type="table" w:styleId="af6">
    <w:name w:val="Table Grid"/>
    <w:basedOn w:val="a1"/>
    <w:uiPriority w:val="59"/>
    <w:rsid w:val="00034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D0%94%D0%BE%D0%BA%D0%BB%D0%B0%D0%B4_%D0%BE_%D0%9F%D0%9F_%D0%B7%D0%B0_2020/01.07.2017)%7B%D0%9A%D0%BE%D0%BD%D1%81%D1%83%D0%BB%D1%8C%D1%82" TargetMode="External"/><Relationship Id="rId13" Type="http://schemas.openxmlformats.org/officeDocument/2006/relationships/hyperlink" Target="file:///F:/%D0%94%D0%BE%D0%BA%D0%BB%D0%B0%D0%B4_%D0%BE_%D0%9F%D0%9F_%D0%B7%D0%B0_2020/%D0%BA%D0%BE%D0%BC%D0%B8"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file:///F:/%D0%94%D0%BE%D0%BA%D0%BB%D0%B0%D0%B4_%D0%BE_%D0%9F%D0%9F_%D0%B7%D0%B0_2020/%D1%80%D0%B0%D0%B7%D1%80%D0%B5%D1%88%D0%B8%D1%82%D0%B5%D0%BB%D1%8C%D0%BD%D1%8B%D1%85"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D0%94%D0%BE%D0%BA%D0%BB%D0%B0%D0%B4_%D0%BE_%D0%9F%D0%9F_%D0%B7%D0%B0_2020/%D0%B8%D1%81%D0%BF%D0%BE%D0%BB%D0%BD%D0%B8%D1%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consultantplus://offline/ref=586DC07ED004CDD60AD41C93B00FC8408E89862576BEC43BB9C7BF6D6BZ1jFN"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86DC07ED004CDD60AD41C93B00FC8408E8986257BBAC43BB9C7BF6D6B1F71A294FD1EA927F68BAEZ7jFN" TargetMode="External"/><Relationship Id="rId14" Type="http://schemas.openxmlformats.org/officeDocument/2006/relationships/chart" Target="charts/chart1.xml"/><Relationship Id="rId22" Type="http://schemas.openxmlformats.org/officeDocument/2006/relationships/header" Target="header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0.49706250000000002"/>
          <c:y val="0.113222222222222"/>
          <c:w val="0.39300000000000002"/>
          <c:h val="0.77300000000000002"/>
        </c:manualLayout>
      </c:layout>
      <c:pieChart>
        <c:varyColors val="1"/>
        <c:ser>
          <c:idx val="0"/>
          <c:order val="0"/>
          <c:tx>
            <c:strRef>
              <c:f>label 0</c:f>
              <c:strCache>
                <c:ptCount val="1"/>
                <c:pt idx="0">
                  <c:v>Столбец C</c:v>
                </c:pt>
              </c:strCache>
            </c:strRef>
          </c:tx>
          <c:spPr>
            <a:solidFill>
              <a:srgbClr val="5B9BD5"/>
            </a:solidFill>
            <a:ln>
              <a:noFill/>
            </a:ln>
          </c:spPr>
          <c:dPt>
            <c:idx val="0"/>
            <c:bubble3D val="0"/>
            <c:spPr>
              <a:solidFill>
                <a:srgbClr val="5B9BD5"/>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Pt>
            <c:idx val="4"/>
            <c:bubble3D val="0"/>
            <c:spPr>
              <a:solidFill>
                <a:srgbClr val="F8CBAD"/>
              </a:solidFill>
              <a:ln w="19080">
                <a:solidFill>
                  <a:srgbClr val="FFFFFF"/>
                </a:solidFill>
                <a:round/>
              </a:ln>
            </c:spPr>
          </c:dPt>
          <c:dPt>
            <c:idx val="5"/>
            <c:bubble3D val="0"/>
            <c:spPr>
              <a:solidFill>
                <a:srgbClr val="70AD47"/>
              </a:solidFill>
              <a:ln w="19080">
                <a:solidFill>
                  <a:srgbClr val="FFFFFF"/>
                </a:solidFill>
                <a:round/>
              </a:ln>
            </c:spPr>
          </c:dPt>
          <c:dLbls>
            <c:dLbl>
              <c:idx val="0"/>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1"/>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2"/>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3"/>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4"/>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5"/>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spPr>
              <a:noFill/>
              <a:ln>
                <a:noFill/>
              </a:ln>
              <a:effectLst/>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6"/>
                <c:pt idx="0">
                  <c:v>Общеобразовательные организации</c:v>
                </c:pt>
                <c:pt idx="1">
                  <c:v>Дошкольные образовательные организации</c:v>
                </c:pt>
                <c:pt idx="2">
                  <c:v>Организации дополнительного образования</c:v>
                </c:pt>
                <c:pt idx="3">
                  <c:v>Организации дополнительного профессионального образования</c:v>
                </c:pt>
                <c:pt idx="4">
                  <c:v>Профессиональные образовательные организации</c:v>
                </c:pt>
                <c:pt idx="5">
                  <c:v>Органы,осуществляющие управление в сфере образования</c:v>
                </c:pt>
              </c:strCache>
            </c:strRef>
          </c:cat>
          <c:val>
            <c:numRef>
              <c:f>0</c:f>
              <c:numCache>
                <c:formatCode>General</c:formatCode>
                <c:ptCount val="6"/>
                <c:pt idx="0">
                  <c:v>28</c:v>
                </c:pt>
                <c:pt idx="1">
                  <c:v>14</c:v>
                </c:pt>
                <c:pt idx="2">
                  <c:v>2</c:v>
                </c:pt>
                <c:pt idx="3">
                  <c:v>2</c:v>
                </c:pt>
                <c:pt idx="4">
                  <c:v>1</c:v>
                </c:pt>
                <c:pt idx="5">
                  <c:v>4</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1.6375000000000001E-2"/>
          <c:y val="0.01"/>
          <c:w val="0.47527970498156102"/>
          <c:h val="0.97499722191354599"/>
        </c:manualLayout>
      </c:layout>
      <c:overlay val="1"/>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0.48349999999999999"/>
          <c:y val="1.96666666666667E-2"/>
          <c:w val="0.47762500000000002"/>
          <c:h val="0.78611111111111098"/>
        </c:manualLayout>
      </c:layout>
      <c:pieChart>
        <c:varyColors val="1"/>
        <c:ser>
          <c:idx val="0"/>
          <c:order val="0"/>
          <c:tx>
            <c:strRef>
              <c:f>label 0</c:f>
              <c:strCache>
                <c:ptCount val="1"/>
                <c:pt idx="0">
                  <c:v>Столбец C</c:v>
                </c:pt>
              </c:strCache>
            </c:strRef>
          </c:tx>
          <c:spPr>
            <a:solidFill>
              <a:srgbClr val="5B9BD5"/>
            </a:solidFill>
            <a:ln>
              <a:noFill/>
            </a:ln>
          </c:spPr>
          <c:dPt>
            <c:idx val="0"/>
            <c:bubble3D val="0"/>
            <c:explosion val="1"/>
            <c:spPr>
              <a:solidFill>
                <a:srgbClr val="5B9BD5"/>
              </a:solidFill>
              <a:ln w="19080">
                <a:solidFill>
                  <a:srgbClr val="FFFFFF"/>
                </a:solidFill>
                <a:round/>
              </a:ln>
            </c:spPr>
          </c:dPt>
          <c:dPt>
            <c:idx val="1"/>
            <c:bubble3D val="0"/>
            <c:spPr>
              <a:solidFill>
                <a:srgbClr val="ED7D31"/>
              </a:solidFill>
              <a:ln w="19080">
                <a:solidFill>
                  <a:srgbClr val="FFFFFF"/>
                </a:solidFill>
                <a:round/>
              </a:ln>
            </c:spPr>
          </c:dPt>
          <c:dLbls>
            <c:dLbl>
              <c:idx val="0"/>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1"/>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spPr>
              <a:noFill/>
              <a:ln>
                <a:noFill/>
              </a:ln>
              <a:effectLst/>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2"/>
                <c:pt idx="0">
                  <c:v>Общеобразовательные организации</c:v>
                </c:pt>
                <c:pt idx="1">
                  <c:v>Профессиональные образовательные             организации</c:v>
                </c:pt>
              </c:strCache>
            </c:strRef>
          </c:cat>
          <c:val>
            <c:numRef>
              <c:f>0</c:f>
              <c:numCache>
                <c:formatCode>General</c:formatCode>
                <c:ptCount val="2"/>
                <c:pt idx="0">
                  <c:v>26</c:v>
                </c:pt>
                <c:pt idx="1">
                  <c:v>1</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1.39375E-2"/>
          <c:y val="0.229888888888889"/>
          <c:w val="0.34039627476717299"/>
          <c:h val="0.49572174686076198"/>
        </c:manualLayout>
      </c:layout>
      <c:overlay val="1"/>
      <c:spPr>
        <a:noFill/>
        <a:ln>
          <a:noFill/>
        </a:ln>
      </c:spPr>
      <c:txPr>
        <a:bodyPr/>
        <a:lstStyle/>
        <a:p>
          <a:pPr>
            <a:defRPr sz="1200" b="0" strike="noStrike" spc="-1">
              <a:solidFill>
                <a:srgbClr val="000000"/>
              </a:solidFill>
              <a:latin typeface="Times New Roman"/>
            </a:defRPr>
          </a:pPr>
          <a:endParaRPr lang="ru-RU"/>
        </a:p>
      </c:txPr>
    </c:legend>
    <c:plotVisOnly val="1"/>
    <c:dispBlanksAs val="gap"/>
    <c:showDLblsOverMax val="1"/>
  </c:chart>
  <c:spPr>
    <a:solidFill>
      <a:srgbClr val="FFFFFF"/>
    </a:solid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0.49712499999999998"/>
          <c:y val="0.113444444444444"/>
          <c:w val="0.39306249999999998"/>
          <c:h val="0.77311111111111097"/>
        </c:manualLayout>
      </c:layout>
      <c:pieChart>
        <c:varyColors val="1"/>
        <c:ser>
          <c:idx val="0"/>
          <c:order val="0"/>
          <c:tx>
            <c:strRef>
              <c:f>label 0</c:f>
              <c:strCache>
                <c:ptCount val="1"/>
                <c:pt idx="0">
                  <c:v>Столбец C</c:v>
                </c:pt>
              </c:strCache>
            </c:strRef>
          </c:tx>
          <c:spPr>
            <a:solidFill>
              <a:srgbClr val="5B9BD5"/>
            </a:solidFill>
            <a:ln>
              <a:noFill/>
            </a:ln>
          </c:spPr>
          <c:dPt>
            <c:idx val="0"/>
            <c:bubble3D val="0"/>
            <c:spPr>
              <a:solidFill>
                <a:srgbClr val="5B9BD5"/>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Pt>
            <c:idx val="4"/>
            <c:bubble3D val="0"/>
            <c:spPr>
              <a:solidFill>
                <a:srgbClr val="F8CBAD"/>
              </a:solidFill>
              <a:ln w="19080">
                <a:solidFill>
                  <a:srgbClr val="FFFFFF"/>
                </a:solidFill>
                <a:round/>
              </a:ln>
            </c:spPr>
          </c:dPt>
          <c:dPt>
            <c:idx val="5"/>
            <c:bubble3D val="0"/>
            <c:spPr>
              <a:solidFill>
                <a:srgbClr val="70AD47"/>
              </a:solidFill>
              <a:ln w="19080">
                <a:solidFill>
                  <a:srgbClr val="FFFFFF"/>
                </a:solidFill>
                <a:round/>
              </a:ln>
            </c:spPr>
          </c:dPt>
          <c:dLbls>
            <c:dLbl>
              <c:idx val="0"/>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1"/>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2"/>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3"/>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4"/>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5"/>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spPr>
              <a:noFill/>
              <a:ln>
                <a:noFill/>
              </a:ln>
              <a:effectLst/>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6"/>
                <c:pt idx="0">
                  <c:v>Дошкольные образовательные организации</c:v>
                </c:pt>
                <c:pt idx="1">
                  <c:v>Общеобразовательные организации</c:v>
                </c:pt>
                <c:pt idx="2">
                  <c:v>Профессиональные образовательные организации</c:v>
                </c:pt>
                <c:pt idx="3">
                  <c:v>Организации дополнительного образования</c:v>
                </c:pt>
                <c:pt idx="4">
                  <c:v>Организации дополнительного профессионального образования</c:v>
                </c:pt>
                <c:pt idx="5">
                  <c:v>Индивидуальные предприниматели</c:v>
                </c:pt>
              </c:strCache>
            </c:strRef>
          </c:cat>
          <c:val>
            <c:numRef>
              <c:f>0</c:f>
              <c:numCache>
                <c:formatCode>General</c:formatCode>
                <c:ptCount val="6"/>
                <c:pt idx="0">
                  <c:v>12</c:v>
                </c:pt>
                <c:pt idx="1">
                  <c:v>26</c:v>
                </c:pt>
                <c:pt idx="2">
                  <c:v>1</c:v>
                </c:pt>
                <c:pt idx="3">
                  <c:v>2</c:v>
                </c:pt>
                <c:pt idx="4">
                  <c:v>2</c:v>
                </c:pt>
                <c:pt idx="5">
                  <c:v>1</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1.6562500000000001E-2"/>
          <c:y val="1.02222222222222E-2"/>
          <c:w val="0.47527970498156102"/>
          <c:h val="0.97488609845538399"/>
        </c:manualLayout>
      </c:layout>
      <c:overlay val="1"/>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noFill/>
    </a:ln>
  </c:spPr>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0.41912500000000003"/>
          <c:y val="5.08888888888889E-2"/>
          <c:w val="0.53874999999999995"/>
          <c:h val="0.89788888888888896"/>
        </c:manualLayout>
      </c:layout>
      <c:pieChart>
        <c:varyColors val="1"/>
        <c:ser>
          <c:idx val="0"/>
          <c:order val="0"/>
          <c:tx>
            <c:strRef>
              <c:f>label 0</c:f>
              <c:strCache>
                <c:ptCount val="1"/>
                <c:pt idx="0">
                  <c:v>Столбец C</c:v>
                </c:pt>
              </c:strCache>
            </c:strRef>
          </c:tx>
          <c:spPr>
            <a:solidFill>
              <a:srgbClr val="5B9BD5"/>
            </a:solidFill>
            <a:ln>
              <a:noFill/>
            </a:ln>
          </c:spPr>
          <c:dPt>
            <c:idx val="0"/>
            <c:bubble3D val="0"/>
            <c:spPr>
              <a:solidFill>
                <a:srgbClr val="5B9BD5"/>
              </a:solidFill>
              <a:ln w="19080">
                <a:solidFill>
                  <a:srgbClr val="FFFFFF"/>
                </a:solidFill>
                <a:round/>
              </a:ln>
            </c:spPr>
          </c:dPt>
          <c:dPt>
            <c:idx val="1"/>
            <c:bubble3D val="0"/>
            <c:spPr>
              <a:solidFill>
                <a:srgbClr val="70AD47"/>
              </a:solidFill>
              <a:ln w="19080">
                <a:solidFill>
                  <a:srgbClr val="FFFFFF"/>
                </a:solidFill>
                <a:round/>
              </a:ln>
            </c:spPr>
          </c:dPt>
          <c:dLbls>
            <c:dLbl>
              <c:idx val="0"/>
              <c:spPr/>
              <c:txPr>
                <a:bodyPr/>
                <a:lstStyle/>
                <a:p>
                  <a:pPr>
                    <a:defRPr sz="1200" b="0"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1"/>
              <c:spPr/>
              <c:txPr>
                <a:bodyPr/>
                <a:lstStyle/>
                <a:p>
                  <a:pPr>
                    <a:defRPr sz="1200" b="0"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spPr>
              <a:noFill/>
              <a:ln>
                <a:noFill/>
              </a:ln>
              <a:effectLst/>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2"/>
                <c:pt idx="0">
                  <c:v>Истечение срока исполнения  предписания об устранении выявленного нарушения лицензионных требований </c:v>
                </c:pt>
                <c:pt idx="1">
                  <c:v>Ходатайство лицензиата о проведении внеплановой выездной проверки в целях установления факта досрочного исполнения предписания </c:v>
                </c:pt>
              </c:strCache>
            </c:strRef>
          </c:cat>
          <c:val>
            <c:numRef>
              <c:f>0</c:f>
              <c:numCache>
                <c:formatCode>General</c:formatCode>
                <c:ptCount val="2"/>
                <c:pt idx="0">
                  <c:v>7</c:v>
                </c:pt>
                <c:pt idx="1">
                  <c:v>24</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1.6625000000000001E-2"/>
          <c:y val="0"/>
          <c:w val="0.48989690269208686"/>
          <c:h val="1"/>
        </c:manualLayout>
      </c:layout>
      <c:overlay val="1"/>
      <c:spPr>
        <a:noFill/>
        <a:ln>
          <a:noFill/>
        </a:ln>
      </c:spPr>
      <c:txPr>
        <a:bodyPr/>
        <a:lstStyle/>
        <a:p>
          <a:pPr>
            <a:defRPr sz="1200" b="0" strike="noStrike" spc="-1">
              <a:solidFill>
                <a:srgbClr val="000000"/>
              </a:solidFill>
              <a:latin typeface="Times New Roman"/>
            </a:defRPr>
          </a:pPr>
          <a:endParaRPr lang="ru-RU"/>
        </a:p>
      </c:txPr>
    </c:legend>
    <c:plotVisOnly val="1"/>
    <c:dispBlanksAs val="gap"/>
    <c:showDLblsOverMax val="1"/>
  </c:chart>
  <c:spPr>
    <a:solidFill>
      <a:srgbClr val="FFFFFF"/>
    </a:solidFill>
    <a:ln w="9360">
      <a:noFill/>
    </a:ln>
  </c:spPr>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0.49712499999999998"/>
          <c:y val="0.11333333333333299"/>
          <c:w val="0.39306249999999998"/>
          <c:h val="0.77300000000000002"/>
        </c:manualLayout>
      </c:layout>
      <c:pieChart>
        <c:varyColors val="1"/>
        <c:ser>
          <c:idx val="0"/>
          <c:order val="0"/>
          <c:tx>
            <c:strRef>
              <c:f>label 0</c:f>
              <c:strCache>
                <c:ptCount val="1"/>
                <c:pt idx="0">
                  <c:v>Столбец C</c:v>
                </c:pt>
              </c:strCache>
            </c:strRef>
          </c:tx>
          <c:spPr>
            <a:solidFill>
              <a:srgbClr val="5B9BD5"/>
            </a:solidFill>
            <a:ln>
              <a:noFill/>
            </a:ln>
          </c:spPr>
          <c:dPt>
            <c:idx val="0"/>
            <c:bubble3D val="0"/>
            <c:spPr>
              <a:solidFill>
                <a:srgbClr val="5B9BD5"/>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Pt>
            <c:idx val="4"/>
            <c:bubble3D val="0"/>
            <c:spPr>
              <a:solidFill>
                <a:srgbClr val="F8CBAD"/>
              </a:solidFill>
              <a:ln w="19080">
                <a:solidFill>
                  <a:srgbClr val="FFFFFF"/>
                </a:solidFill>
                <a:round/>
              </a:ln>
            </c:spPr>
          </c:dPt>
          <c:dLbls>
            <c:dLbl>
              <c:idx val="0"/>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1"/>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2"/>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3"/>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dLbl>
              <c:idx val="4"/>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extLst>
                <c:ext xmlns:c15="http://schemas.microsoft.com/office/drawing/2012/chart" uri="{CE6537A1-D6FC-4f65-9D91-7224C49458BB}"/>
              </c:extLst>
            </c:dLbl>
            <c:spPr>
              <a:noFill/>
              <a:ln>
                <a:noFill/>
              </a:ln>
              <a:effectLst/>
            </c:spPr>
            <c:txPr>
              <a:bodyPr/>
              <a:lstStyle/>
              <a:p>
                <a:pPr>
                  <a:defRPr sz="1200" b="1" strike="noStrike" spc="-1">
                    <a:solidFill>
                      <a:srgbClr val="000000"/>
                    </a:solidFill>
                    <a:latin typeface="Times New Roman"/>
                  </a:defRPr>
                </a:pPr>
                <a:endParaRPr lang="ru-RU"/>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extLst>
          </c:dLbls>
          <c:cat>
            <c:strRef>
              <c:f>categories</c:f>
              <c:strCache>
                <c:ptCount val="5"/>
                <c:pt idx="0">
                  <c:v>Дошкольные образовательные организации</c:v>
                </c:pt>
                <c:pt idx="1">
                  <c:v>Общеобразовательные организации</c:v>
                </c:pt>
                <c:pt idx="2">
                  <c:v>Организации дополнительного образования</c:v>
                </c:pt>
                <c:pt idx="3">
                  <c:v>Организации дополнительного профессионального образования</c:v>
                </c:pt>
                <c:pt idx="4">
                  <c:v>Иные юридические лица</c:v>
                </c:pt>
              </c:strCache>
            </c:strRef>
          </c:cat>
          <c:val>
            <c:numRef>
              <c:f>0</c:f>
              <c:numCache>
                <c:formatCode>General</c:formatCode>
                <c:ptCount val="5"/>
                <c:pt idx="0">
                  <c:v>7</c:v>
                </c:pt>
                <c:pt idx="1">
                  <c:v>16</c:v>
                </c:pt>
                <c:pt idx="2">
                  <c:v>2</c:v>
                </c:pt>
                <c:pt idx="3">
                  <c:v>3</c:v>
                </c:pt>
                <c:pt idx="4">
                  <c:v>3</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1.6562500000000001E-2"/>
          <c:y val="1.02222222222222E-2"/>
          <c:w val="0.47527970498156102"/>
          <c:h val="0.97488609845538399"/>
        </c:manualLayout>
      </c:layout>
      <c:overlay val="1"/>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noFill/>
    </a:ln>
  </c:spPr>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2.3716352424997037E-2"/>
          <c:y val="6.274957216200798E-2"/>
          <c:w val="0.94782402466500648"/>
          <c:h val="0.63726749644029812"/>
        </c:manualLayout>
      </c:layout>
      <c:barChart>
        <c:barDir val="col"/>
        <c:grouping val="clustered"/>
        <c:varyColors val="0"/>
        <c:ser>
          <c:idx val="0"/>
          <c:order val="0"/>
          <c:tx>
            <c:strRef>
              <c:f>label 0</c:f>
              <c:strCache>
                <c:ptCount val="1"/>
                <c:pt idx="0">
                  <c:v>Должностное лицо</c:v>
                </c:pt>
              </c:strCache>
            </c:strRef>
          </c:tx>
          <c:spPr>
            <a:solidFill>
              <a:srgbClr val="5B9BD5"/>
            </a:solidFill>
            <a:ln>
              <a:solidFill>
                <a:srgbClr val="000000"/>
              </a:solidFill>
            </a:ln>
          </c:spPr>
          <c:invertIfNegative val="0"/>
          <c:dLbls>
            <c:spPr>
              <a:noFill/>
              <a:ln>
                <a:noFill/>
              </a:ln>
              <a:effectLst/>
            </c:spPr>
            <c:txPr>
              <a:bodyPr/>
              <a:lstStyle/>
              <a:p>
                <a:pPr>
                  <a:defRPr sz="1200" b="1" strike="noStrike" spc="-1">
                    <a:solidFill>
                      <a:srgbClr val="404040"/>
                    </a:solidFill>
                    <a:latin typeface="Times New Roman"/>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2"/>
                <c:pt idx="0">
                  <c:v>Штраф</c:v>
                </c:pt>
                <c:pt idx="1">
                  <c:v>Устное замечание</c:v>
                </c:pt>
              </c:strCache>
            </c:strRef>
          </c:cat>
          <c:val>
            <c:numRef>
              <c:f>0</c:f>
              <c:numCache>
                <c:formatCode>General</c:formatCode>
                <c:ptCount val="2"/>
                <c:pt idx="0">
                  <c:v>12</c:v>
                </c:pt>
                <c:pt idx="1">
                  <c:v>19</c:v>
                </c:pt>
              </c:numCache>
            </c:numRef>
          </c:val>
        </c:ser>
        <c:ser>
          <c:idx val="1"/>
          <c:order val="1"/>
          <c:tx>
            <c:strRef>
              <c:f>label 1</c:f>
              <c:strCache>
                <c:ptCount val="1"/>
                <c:pt idx="0">
                  <c:v>Юридическое лицо</c:v>
                </c:pt>
              </c:strCache>
            </c:strRef>
          </c:tx>
          <c:spPr>
            <a:solidFill>
              <a:srgbClr val="ED7D31"/>
            </a:solidFill>
            <a:ln>
              <a:solidFill>
                <a:srgbClr val="000000"/>
              </a:solidFill>
            </a:ln>
          </c:spPr>
          <c:invertIfNegative val="0"/>
          <c:dLbls>
            <c:spPr>
              <a:noFill/>
              <a:ln>
                <a:noFill/>
              </a:ln>
              <a:effectLst/>
            </c:spPr>
            <c:txPr>
              <a:bodyPr/>
              <a:lstStyle/>
              <a:p>
                <a:pPr>
                  <a:defRPr sz="1200" b="1" strike="noStrike" spc="-1">
                    <a:solidFill>
                      <a:srgbClr val="404040"/>
                    </a:solidFill>
                    <a:latin typeface="Times New Roman"/>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2"/>
                <c:pt idx="0">
                  <c:v>Штраф</c:v>
                </c:pt>
                <c:pt idx="1">
                  <c:v>Устное замечание</c:v>
                </c:pt>
              </c:strCache>
            </c:strRef>
          </c:cat>
          <c:val>
            <c:numRef>
              <c:f>1</c:f>
              <c:numCache>
                <c:formatCode>General</c:formatCode>
                <c:ptCount val="2"/>
                <c:pt idx="0">
                  <c:v>4</c:v>
                </c:pt>
                <c:pt idx="1">
                  <c:v>0</c:v>
                </c:pt>
              </c:numCache>
            </c:numRef>
          </c:val>
        </c:ser>
        <c:dLbls>
          <c:showLegendKey val="0"/>
          <c:showVal val="0"/>
          <c:showCatName val="0"/>
          <c:showSerName val="0"/>
          <c:showPercent val="0"/>
          <c:showBubbleSize val="0"/>
        </c:dLbls>
        <c:gapWidth val="219"/>
        <c:overlap val="-27"/>
        <c:axId val="422501056"/>
        <c:axId val="422504192"/>
      </c:barChart>
      <c:catAx>
        <c:axId val="422501056"/>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1200" b="0" strike="noStrike" spc="-1">
                <a:solidFill>
                  <a:srgbClr val="000000"/>
                </a:solidFill>
                <a:latin typeface="Times New Roman"/>
              </a:defRPr>
            </a:pPr>
            <a:endParaRPr lang="ru-RU"/>
          </a:p>
        </c:txPr>
        <c:crossAx val="422504192"/>
        <c:crosses val="autoZero"/>
        <c:auto val="1"/>
        <c:lblAlgn val="ctr"/>
        <c:lblOffset val="100"/>
        <c:noMultiLvlLbl val="1"/>
      </c:catAx>
      <c:valAx>
        <c:axId val="422504192"/>
        <c:scaling>
          <c:orientation val="minMax"/>
        </c:scaling>
        <c:delete val="1"/>
        <c:axPos val="l"/>
        <c:majorGridlines>
          <c:spPr>
            <a:ln w="9360">
              <a:solidFill>
                <a:srgbClr val="D9D9D9"/>
              </a:solidFill>
              <a:round/>
            </a:ln>
          </c:spPr>
        </c:majorGridlines>
        <c:numFmt formatCode="General" sourceLinked="0"/>
        <c:majorTickMark val="none"/>
        <c:minorTickMark val="none"/>
        <c:tickLblPos val="nextTo"/>
        <c:crossAx val="422501056"/>
        <c:crosses val="autoZero"/>
        <c:crossBetween val="between"/>
      </c:valAx>
      <c:spPr>
        <a:noFill/>
        <a:ln>
          <a:noFill/>
        </a:ln>
      </c:spPr>
    </c:plotArea>
    <c:legend>
      <c:legendPos val="b"/>
      <c:overlay val="0"/>
      <c:spPr>
        <a:noFill/>
        <a:ln>
          <a:noFill/>
        </a:ln>
      </c:spPr>
      <c:txPr>
        <a:bodyPr/>
        <a:lstStyle/>
        <a:p>
          <a:pPr>
            <a:defRPr sz="1200" b="0" strike="noStrike" spc="-1">
              <a:solidFill>
                <a:srgbClr val="000000"/>
              </a:solidFill>
              <a:latin typeface="Times New Roman"/>
            </a:defRPr>
          </a:pPr>
          <a:endParaRPr lang="ru-RU"/>
        </a:p>
      </c:txPr>
    </c:legend>
    <c:plotVisOnly val="1"/>
    <c:dispBlanksAs val="gap"/>
    <c:showDLblsOverMax val="1"/>
  </c:chart>
  <c:spPr>
    <a:solidFill>
      <a:srgbClr val="FFFFFF"/>
    </a:solidFill>
    <a:ln w="9360">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8F7D-9D41-43DE-9F80-CB19CA2B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37</Pages>
  <Words>13747</Words>
  <Characters>78361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Спидченко</dc:creator>
  <dc:description/>
  <cp:lastModifiedBy>Елена Анатольевна Спидченко</cp:lastModifiedBy>
  <cp:revision>92</cp:revision>
  <cp:lastPrinted>2021-02-24T01:39:00Z</cp:lastPrinted>
  <dcterms:created xsi:type="dcterms:W3CDTF">2021-02-25T01:57:00Z</dcterms:created>
  <dcterms:modified xsi:type="dcterms:W3CDTF">2021-03-01T05:27:00Z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